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Резултати поправног другог писменог дела из предмета Методика рада домског васпитача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ОАС Васпитач у домовима, 22. 6. 2026.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Анастадија Стаменковић, 2023/0404, 15 поена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 Јагодини, 22. јуна 2026. године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Проф. др Биљана Стојановић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Асс. МА Милан Комненовић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