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B33" w:rsidRPr="004F729B" w:rsidRDefault="004F729B" w:rsidP="004F729B">
      <w:pPr>
        <w:jc w:val="center"/>
        <w:rPr>
          <w:b/>
          <w:bCs/>
          <w:lang w:val="sr-Cyrl-RS"/>
        </w:rPr>
      </w:pPr>
      <w:r w:rsidRPr="004F729B">
        <w:rPr>
          <w:b/>
          <w:bCs/>
          <w:lang w:val="sr-Cyrl-RS"/>
        </w:rPr>
        <w:t>Инклузија у образовању</w:t>
      </w:r>
    </w:p>
    <w:p w:rsidR="004F729B" w:rsidRPr="004F729B" w:rsidRDefault="004F729B" w:rsidP="004F729B">
      <w:pPr>
        <w:jc w:val="center"/>
        <w:rPr>
          <w:b/>
          <w:bCs/>
          <w:lang w:val="sr-Cyrl-RS"/>
        </w:rPr>
      </w:pPr>
      <w:r w:rsidRPr="004F729B">
        <w:rPr>
          <w:b/>
          <w:bCs/>
          <w:lang w:val="sr-Cyrl-RS"/>
        </w:rPr>
        <w:t>8.4.2026.</w:t>
      </w:r>
    </w:p>
    <w:p w:rsidR="004F729B" w:rsidRDefault="004F729B">
      <w:pPr>
        <w:rPr>
          <w:lang w:val="sr-Cyrl-RS"/>
        </w:rPr>
      </w:pPr>
    </w:p>
    <w:p w:rsidR="004F729B" w:rsidRDefault="004F729B">
      <w:pPr>
        <w:rPr>
          <w:lang w:val="sr-Cyrl-RS"/>
        </w:rPr>
      </w:pPr>
      <w:r>
        <w:rPr>
          <w:lang w:val="sr-Cyrl-RS"/>
        </w:rPr>
        <w:t>Следећи студенти су положили испит, а остали студенти нису положили:</w:t>
      </w:r>
    </w:p>
    <w:p w:rsidR="004F729B" w:rsidRDefault="004F729B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1233"/>
        <w:gridCol w:w="1091"/>
        <w:gridCol w:w="1872"/>
        <w:gridCol w:w="2330"/>
        <w:gridCol w:w="3127"/>
        <w:gridCol w:w="2477"/>
        <w:gridCol w:w="866"/>
      </w:tblGrid>
      <w:tr w:rsidR="004F729B" w:rsidRPr="004F729B" w:rsidTr="004F729B">
        <w:trPr>
          <w:trHeight w:val="390"/>
        </w:trPr>
        <w:tc>
          <w:tcPr>
            <w:tcW w:w="765" w:type="dxa"/>
            <w:vMerge w:val="restart"/>
            <w:hideMark/>
          </w:tcPr>
          <w:p w:rsidR="004F729B" w:rsidRPr="004F729B" w:rsidRDefault="004F729B">
            <w:pPr>
              <w:rPr>
                <w:b/>
                <w:bCs/>
              </w:rPr>
            </w:pPr>
            <w:r w:rsidRPr="004F729B">
              <w:rPr>
                <w:b/>
                <w:bCs/>
              </w:rPr>
              <w:t>Р.Б.</w:t>
            </w:r>
          </w:p>
        </w:tc>
        <w:tc>
          <w:tcPr>
            <w:tcW w:w="987" w:type="dxa"/>
            <w:vMerge w:val="restart"/>
            <w:hideMark/>
          </w:tcPr>
          <w:p w:rsidR="004F729B" w:rsidRPr="004F729B" w:rsidRDefault="004F729B">
            <w:pPr>
              <w:rPr>
                <w:b/>
                <w:bCs/>
              </w:rPr>
            </w:pPr>
            <w:r w:rsidRPr="004F729B">
              <w:rPr>
                <w:b/>
                <w:bCs/>
              </w:rPr>
              <w:t>Презиме</w:t>
            </w:r>
          </w:p>
        </w:tc>
        <w:tc>
          <w:tcPr>
            <w:tcW w:w="862" w:type="dxa"/>
            <w:vMerge w:val="restart"/>
            <w:hideMark/>
          </w:tcPr>
          <w:p w:rsidR="004F729B" w:rsidRPr="004F729B" w:rsidRDefault="004F729B">
            <w:pPr>
              <w:rPr>
                <w:b/>
                <w:bCs/>
              </w:rPr>
            </w:pPr>
            <w:r w:rsidRPr="004F729B">
              <w:rPr>
                <w:b/>
                <w:bCs/>
              </w:rPr>
              <w:t>Име</w:t>
            </w:r>
          </w:p>
        </w:tc>
        <w:tc>
          <w:tcPr>
            <w:tcW w:w="1872" w:type="dxa"/>
            <w:vMerge w:val="restart"/>
            <w:hideMark/>
          </w:tcPr>
          <w:p w:rsidR="004F729B" w:rsidRPr="004F729B" w:rsidRDefault="004F729B">
            <w:pPr>
              <w:rPr>
                <w:b/>
                <w:bCs/>
              </w:rPr>
            </w:pPr>
            <w:r w:rsidRPr="004F729B">
              <w:rPr>
                <w:b/>
                <w:bCs/>
              </w:rPr>
              <w:t>Индекс</w:t>
            </w:r>
          </w:p>
        </w:tc>
        <w:tc>
          <w:tcPr>
            <w:tcW w:w="2330" w:type="dxa"/>
            <w:noWrap/>
            <w:hideMark/>
          </w:tcPr>
          <w:p w:rsidR="004F729B" w:rsidRPr="004F729B" w:rsidRDefault="004F729B">
            <w:r w:rsidRPr="004F729B">
              <w:t>Предиспитна обавеза (5-10)</w:t>
            </w:r>
          </w:p>
        </w:tc>
        <w:tc>
          <w:tcPr>
            <w:tcW w:w="3127" w:type="dxa"/>
            <w:noWrap/>
            <w:hideMark/>
          </w:tcPr>
          <w:p w:rsidR="004F729B" w:rsidRPr="004F729B" w:rsidRDefault="004F729B">
            <w:r w:rsidRPr="004F729B">
              <w:t>колоквијум/први део испита (23-45)</w:t>
            </w:r>
          </w:p>
        </w:tc>
        <w:tc>
          <w:tcPr>
            <w:tcW w:w="2477" w:type="dxa"/>
            <w:noWrap/>
            <w:hideMark/>
          </w:tcPr>
          <w:p w:rsidR="004F729B" w:rsidRPr="004F729B" w:rsidRDefault="004F729B">
            <w:r w:rsidRPr="004F729B">
              <w:t>други део испита (23-45)</w:t>
            </w:r>
          </w:p>
        </w:tc>
        <w:tc>
          <w:tcPr>
            <w:tcW w:w="765" w:type="dxa"/>
            <w:noWrap/>
            <w:hideMark/>
          </w:tcPr>
          <w:p w:rsidR="004F729B" w:rsidRPr="004F729B" w:rsidRDefault="004F729B">
            <w:r w:rsidRPr="004F729B">
              <w:t>укупно и оцена</w:t>
            </w:r>
          </w:p>
        </w:tc>
      </w:tr>
      <w:tr w:rsidR="004F729B" w:rsidRPr="004F729B" w:rsidTr="004F729B">
        <w:trPr>
          <w:trHeight w:val="264"/>
        </w:trPr>
        <w:tc>
          <w:tcPr>
            <w:tcW w:w="765" w:type="dxa"/>
            <w:vMerge/>
            <w:hideMark/>
          </w:tcPr>
          <w:p w:rsidR="004F729B" w:rsidRPr="004F729B" w:rsidRDefault="004F729B">
            <w:pPr>
              <w:rPr>
                <w:b/>
                <w:bCs/>
              </w:rPr>
            </w:pPr>
          </w:p>
        </w:tc>
        <w:tc>
          <w:tcPr>
            <w:tcW w:w="987" w:type="dxa"/>
            <w:vMerge/>
            <w:hideMark/>
          </w:tcPr>
          <w:p w:rsidR="004F729B" w:rsidRPr="004F729B" w:rsidRDefault="004F729B">
            <w:pPr>
              <w:rPr>
                <w:b/>
                <w:bCs/>
              </w:rPr>
            </w:pPr>
          </w:p>
        </w:tc>
        <w:tc>
          <w:tcPr>
            <w:tcW w:w="862" w:type="dxa"/>
            <w:vMerge/>
            <w:hideMark/>
          </w:tcPr>
          <w:p w:rsidR="004F729B" w:rsidRPr="004F729B" w:rsidRDefault="004F729B">
            <w:pPr>
              <w:rPr>
                <w:b/>
                <w:bCs/>
              </w:rPr>
            </w:pPr>
          </w:p>
        </w:tc>
        <w:tc>
          <w:tcPr>
            <w:tcW w:w="1872" w:type="dxa"/>
            <w:vMerge/>
            <w:hideMark/>
          </w:tcPr>
          <w:p w:rsidR="004F729B" w:rsidRPr="004F729B" w:rsidRDefault="004F729B">
            <w:pPr>
              <w:rPr>
                <w:b/>
                <w:bCs/>
              </w:rPr>
            </w:pPr>
          </w:p>
        </w:tc>
        <w:tc>
          <w:tcPr>
            <w:tcW w:w="2330" w:type="dxa"/>
            <w:noWrap/>
            <w:hideMark/>
          </w:tcPr>
          <w:p w:rsidR="004F729B" w:rsidRPr="004F729B" w:rsidRDefault="004F729B">
            <w:pPr>
              <w:rPr>
                <w:b/>
                <w:bCs/>
              </w:rPr>
            </w:pPr>
          </w:p>
        </w:tc>
        <w:tc>
          <w:tcPr>
            <w:tcW w:w="3127" w:type="dxa"/>
            <w:noWrap/>
            <w:hideMark/>
          </w:tcPr>
          <w:p w:rsidR="004F729B" w:rsidRPr="004F729B" w:rsidRDefault="004F729B"/>
        </w:tc>
        <w:tc>
          <w:tcPr>
            <w:tcW w:w="2477" w:type="dxa"/>
            <w:noWrap/>
            <w:hideMark/>
          </w:tcPr>
          <w:p w:rsidR="004F729B" w:rsidRPr="004F729B" w:rsidRDefault="004F729B"/>
        </w:tc>
        <w:tc>
          <w:tcPr>
            <w:tcW w:w="765" w:type="dxa"/>
            <w:noWrap/>
            <w:hideMark/>
          </w:tcPr>
          <w:p w:rsidR="004F729B" w:rsidRPr="004F729B" w:rsidRDefault="004F729B"/>
        </w:tc>
      </w:tr>
      <w:tr w:rsidR="004F729B" w:rsidRPr="004F729B" w:rsidTr="004F729B">
        <w:trPr>
          <w:trHeight w:val="255"/>
        </w:trPr>
        <w:tc>
          <w:tcPr>
            <w:tcW w:w="765" w:type="dxa"/>
            <w:noWrap/>
            <w:hideMark/>
          </w:tcPr>
          <w:p w:rsidR="004F729B" w:rsidRPr="004F729B" w:rsidRDefault="004F729B">
            <w:r w:rsidRPr="004F729B">
              <w:t>31</w:t>
            </w:r>
          </w:p>
        </w:tc>
        <w:tc>
          <w:tcPr>
            <w:tcW w:w="987" w:type="dxa"/>
            <w:noWrap/>
            <w:hideMark/>
          </w:tcPr>
          <w:p w:rsidR="004F729B" w:rsidRPr="004F729B" w:rsidRDefault="004F729B">
            <w:r w:rsidRPr="004F729B">
              <w:t>Бранковић</w:t>
            </w:r>
          </w:p>
        </w:tc>
        <w:tc>
          <w:tcPr>
            <w:tcW w:w="862" w:type="dxa"/>
            <w:noWrap/>
            <w:hideMark/>
          </w:tcPr>
          <w:p w:rsidR="004F729B" w:rsidRPr="004F729B" w:rsidRDefault="004F729B">
            <w:r w:rsidRPr="004F729B">
              <w:t>Кристина</w:t>
            </w:r>
          </w:p>
        </w:tc>
        <w:tc>
          <w:tcPr>
            <w:tcW w:w="1872" w:type="dxa"/>
            <w:noWrap/>
            <w:hideMark/>
          </w:tcPr>
          <w:p w:rsidR="004F729B" w:rsidRPr="004F729B" w:rsidRDefault="004F729B">
            <w:r w:rsidRPr="004F729B">
              <w:t>2023/0244</w:t>
            </w:r>
          </w:p>
        </w:tc>
        <w:tc>
          <w:tcPr>
            <w:tcW w:w="2330" w:type="dxa"/>
            <w:noWrap/>
            <w:hideMark/>
          </w:tcPr>
          <w:p w:rsidR="004F729B" w:rsidRPr="004F729B" w:rsidRDefault="004F729B">
            <w:r w:rsidRPr="004F729B">
              <w:t>10</w:t>
            </w:r>
          </w:p>
        </w:tc>
        <w:tc>
          <w:tcPr>
            <w:tcW w:w="3127" w:type="dxa"/>
            <w:noWrap/>
            <w:hideMark/>
          </w:tcPr>
          <w:p w:rsidR="004F729B" w:rsidRPr="004F729B" w:rsidRDefault="004F729B">
            <w:r w:rsidRPr="004F729B">
              <w:t>30</w:t>
            </w:r>
          </w:p>
        </w:tc>
        <w:tc>
          <w:tcPr>
            <w:tcW w:w="2477" w:type="dxa"/>
            <w:noWrap/>
            <w:hideMark/>
          </w:tcPr>
          <w:p w:rsidR="004F729B" w:rsidRPr="004F729B" w:rsidRDefault="004F729B">
            <w:r w:rsidRPr="004F729B">
              <w:t>33</w:t>
            </w:r>
          </w:p>
        </w:tc>
        <w:tc>
          <w:tcPr>
            <w:tcW w:w="765" w:type="dxa"/>
            <w:noWrap/>
            <w:hideMark/>
          </w:tcPr>
          <w:p w:rsidR="004F729B" w:rsidRPr="004F729B" w:rsidRDefault="004F729B">
            <w:r w:rsidRPr="004F729B">
              <w:t>73 (8)</w:t>
            </w:r>
          </w:p>
        </w:tc>
      </w:tr>
      <w:tr w:rsidR="004F729B" w:rsidRPr="004F729B" w:rsidTr="004F729B">
        <w:trPr>
          <w:trHeight w:val="255"/>
        </w:trPr>
        <w:tc>
          <w:tcPr>
            <w:tcW w:w="765" w:type="dxa"/>
            <w:noWrap/>
            <w:hideMark/>
          </w:tcPr>
          <w:p w:rsidR="004F729B" w:rsidRPr="004F729B" w:rsidRDefault="004F729B">
            <w:r w:rsidRPr="004F729B">
              <w:t>50</w:t>
            </w:r>
          </w:p>
        </w:tc>
        <w:tc>
          <w:tcPr>
            <w:tcW w:w="987" w:type="dxa"/>
            <w:noWrap/>
            <w:hideMark/>
          </w:tcPr>
          <w:p w:rsidR="004F729B" w:rsidRPr="004F729B" w:rsidRDefault="004F729B">
            <w:r w:rsidRPr="004F729B">
              <w:t>Чоловић</w:t>
            </w:r>
          </w:p>
        </w:tc>
        <w:tc>
          <w:tcPr>
            <w:tcW w:w="862" w:type="dxa"/>
            <w:noWrap/>
            <w:hideMark/>
          </w:tcPr>
          <w:p w:rsidR="004F729B" w:rsidRPr="004F729B" w:rsidRDefault="004F729B">
            <w:r w:rsidRPr="004F729B">
              <w:t>Анђела</w:t>
            </w:r>
          </w:p>
        </w:tc>
        <w:tc>
          <w:tcPr>
            <w:tcW w:w="1872" w:type="dxa"/>
            <w:noWrap/>
            <w:hideMark/>
          </w:tcPr>
          <w:p w:rsidR="004F729B" w:rsidRPr="004F729B" w:rsidRDefault="004F729B">
            <w:r w:rsidRPr="004F729B">
              <w:t>2022/0246</w:t>
            </w:r>
          </w:p>
        </w:tc>
        <w:tc>
          <w:tcPr>
            <w:tcW w:w="2330" w:type="dxa"/>
            <w:noWrap/>
            <w:hideMark/>
          </w:tcPr>
          <w:p w:rsidR="004F729B" w:rsidRPr="004F729B" w:rsidRDefault="004F729B">
            <w:r w:rsidRPr="004F729B">
              <w:t>16</w:t>
            </w:r>
          </w:p>
        </w:tc>
        <w:tc>
          <w:tcPr>
            <w:tcW w:w="3127" w:type="dxa"/>
            <w:noWrap/>
            <w:hideMark/>
          </w:tcPr>
          <w:p w:rsidR="004F729B" w:rsidRPr="004F729B" w:rsidRDefault="004F729B">
            <w:r w:rsidRPr="004F729B">
              <w:t>33</w:t>
            </w:r>
          </w:p>
        </w:tc>
        <w:tc>
          <w:tcPr>
            <w:tcW w:w="2477" w:type="dxa"/>
            <w:noWrap/>
            <w:hideMark/>
          </w:tcPr>
          <w:p w:rsidR="004F729B" w:rsidRPr="004F729B" w:rsidRDefault="004F729B">
            <w:r w:rsidRPr="004F729B">
              <w:t>30</w:t>
            </w:r>
          </w:p>
        </w:tc>
        <w:tc>
          <w:tcPr>
            <w:tcW w:w="765" w:type="dxa"/>
            <w:noWrap/>
            <w:hideMark/>
          </w:tcPr>
          <w:p w:rsidR="004F729B" w:rsidRPr="004F729B" w:rsidRDefault="004F729B">
            <w:r w:rsidRPr="004F729B">
              <w:t>79 (8)</w:t>
            </w:r>
          </w:p>
        </w:tc>
      </w:tr>
    </w:tbl>
    <w:p w:rsidR="004F729B" w:rsidRDefault="004F729B">
      <w:pPr>
        <w:rPr>
          <w:lang w:val="sr-Cyrl-RS"/>
        </w:rPr>
      </w:pPr>
    </w:p>
    <w:p w:rsidR="004F729B" w:rsidRDefault="004F729B">
      <w:pPr>
        <w:rPr>
          <w:lang w:val="sr-Cyrl-RS"/>
        </w:rPr>
      </w:pPr>
    </w:p>
    <w:p w:rsidR="004F729B" w:rsidRDefault="004F729B">
      <w:pPr>
        <w:rPr>
          <w:lang w:val="sr-Cyrl-RS"/>
        </w:rPr>
      </w:pPr>
      <w:r>
        <w:rPr>
          <w:lang w:val="sr-Cyrl-RS"/>
        </w:rPr>
        <w:t>Упис оцена биће могућ у среду 15.4. 2026. године у кабинету К23 од 12.20 до 12.40.</w:t>
      </w:r>
    </w:p>
    <w:p w:rsidR="004F729B" w:rsidRPr="004F729B" w:rsidRDefault="004F729B">
      <w:pPr>
        <w:rPr>
          <w:lang w:val="sr-Cyrl-RS"/>
        </w:rPr>
      </w:pPr>
      <w:r>
        <w:rPr>
          <w:lang w:val="sr-Cyrl-RS"/>
        </w:rPr>
        <w:t>На упис студенти не морају доћи лично.</w:t>
      </w:r>
      <w:bookmarkStart w:id="0" w:name="_GoBack"/>
      <w:bookmarkEnd w:id="0"/>
    </w:p>
    <w:sectPr w:rsidR="004F729B" w:rsidRPr="004F729B" w:rsidSect="004F729B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BE"/>
    <w:rsid w:val="002B03AE"/>
    <w:rsid w:val="004F729B"/>
    <w:rsid w:val="00746B33"/>
    <w:rsid w:val="00A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F20F"/>
  <w15:chartTrackingRefBased/>
  <w15:docId w15:val="{06F610FA-2574-4C6E-9AFC-476D98EB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2026-04-12T23:06:00Z</dcterms:created>
  <dcterms:modified xsi:type="dcterms:W3CDTF">2026-04-12T23:08:00Z</dcterms:modified>
</cp:coreProperties>
</file>