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39C8" w14:textId="1B722EC5" w:rsidR="000D2058" w:rsidRPr="000D2058" w:rsidRDefault="000D2058" w:rsidP="000D2058">
      <w:pPr>
        <w:spacing w:after="40"/>
        <w:rPr>
          <w:b/>
          <w:bCs/>
          <w:lang w:val="sr-Cyrl-RS"/>
        </w:rPr>
      </w:pPr>
      <w:r w:rsidRPr="000D2058">
        <w:rPr>
          <w:b/>
          <w:bCs/>
          <w:lang w:val="sr-Cyrl-RS"/>
        </w:rPr>
        <w:t>Методологија педагошких истраживања</w:t>
      </w:r>
    </w:p>
    <w:p w14:paraId="6C3A3F57" w14:textId="21F507D2" w:rsidR="000D2058" w:rsidRDefault="000D2058" w:rsidP="000D2058">
      <w:pPr>
        <w:spacing w:after="40"/>
        <w:rPr>
          <w:lang w:val="sr-Cyrl-RS"/>
        </w:rPr>
      </w:pPr>
      <w:r w:rsidRPr="000D2058">
        <w:rPr>
          <w:b/>
          <w:bCs/>
          <w:lang w:val="sr-Cyrl-RS"/>
        </w:rPr>
        <w:t>Студијски програм</w:t>
      </w:r>
      <w:r>
        <w:rPr>
          <w:lang w:val="sr-Cyrl-RS"/>
        </w:rPr>
        <w:t>: основне академске студије</w:t>
      </w:r>
    </w:p>
    <w:p w14:paraId="55585E82" w14:textId="64C23891" w:rsidR="000D2058" w:rsidRDefault="000D2058" w:rsidP="000D2058">
      <w:pPr>
        <w:spacing w:after="40"/>
        <w:rPr>
          <w:lang w:val="sr-Cyrl-RS"/>
        </w:rPr>
      </w:pPr>
      <w:r w:rsidRPr="000D2058">
        <w:rPr>
          <w:b/>
          <w:bCs/>
          <w:lang w:val="sr-Cyrl-RS"/>
        </w:rPr>
        <w:t>Испитни рок</w:t>
      </w:r>
      <w:r>
        <w:rPr>
          <w:lang w:val="sr-Cyrl-RS"/>
        </w:rPr>
        <w:t>: надокнада децембарског испитног рока</w:t>
      </w:r>
    </w:p>
    <w:p w14:paraId="62A35CEC" w14:textId="14BE7E80" w:rsidR="000D2058" w:rsidRDefault="000D2058" w:rsidP="000D2058">
      <w:pPr>
        <w:spacing w:after="40"/>
        <w:rPr>
          <w:lang w:val="sr-Cyrl-RS"/>
        </w:rPr>
      </w:pPr>
      <w:r w:rsidRPr="000D2058">
        <w:rPr>
          <w:b/>
          <w:bCs/>
          <w:lang w:val="sr-Cyrl-RS"/>
        </w:rPr>
        <w:t>Предметни наставници</w:t>
      </w:r>
      <w:r>
        <w:rPr>
          <w:lang w:val="sr-Cyrl-RS"/>
        </w:rPr>
        <w:t>: проф.др Предраг Живковић, асс.Недељко Милановић</w:t>
      </w:r>
    </w:p>
    <w:p w14:paraId="6FB21BED" w14:textId="77777777" w:rsidR="000D2058" w:rsidRDefault="000D2058" w:rsidP="000D2058">
      <w:pPr>
        <w:spacing w:after="40"/>
        <w:rPr>
          <w:lang w:val="sr-Cyrl-RS"/>
        </w:rPr>
      </w:pPr>
    </w:p>
    <w:p w14:paraId="00D7F39C" w14:textId="440159BF" w:rsidR="000D2058" w:rsidRPr="000D2058" w:rsidRDefault="000D2058" w:rsidP="000D2058">
      <w:pPr>
        <w:spacing w:after="40"/>
        <w:jc w:val="center"/>
        <w:rPr>
          <w:b/>
          <w:bCs/>
          <w:lang w:val="sr-Cyrl-RS"/>
        </w:rPr>
      </w:pPr>
      <w:r w:rsidRPr="000D2058">
        <w:rPr>
          <w:b/>
          <w:bCs/>
          <w:lang w:val="sr-Cyrl-RS"/>
        </w:rPr>
        <w:t>РЕЗУЛТАТИ СА ПИСМЕНЕ ПРОВЕРЕ ЗНАЊА ИЗ МЕТОДОЛОГИЈЕ ПЕДАГОШКИХ ИСТРАЖИВАЊА ОД 15.7.2025.ГОДИНЕ (НАДОКНАДА ДЕЦЕМБАРСКОГ РОКА)</w:t>
      </w:r>
    </w:p>
    <w:p w14:paraId="6CEBACB6" w14:textId="77777777" w:rsidR="000D2058" w:rsidRDefault="000D2058" w:rsidP="000D2058">
      <w:pPr>
        <w:spacing w:after="40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0D2058" w14:paraId="24F3EFB5" w14:textId="77777777" w:rsidTr="000D2058">
        <w:tc>
          <w:tcPr>
            <w:tcW w:w="562" w:type="dxa"/>
            <w:shd w:val="clear" w:color="auto" w:fill="D9D9D9" w:themeFill="background1" w:themeFillShade="D9"/>
          </w:tcPr>
          <w:p w14:paraId="392E09C4" w14:textId="77777777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36397A99" w14:textId="3E56250F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621039E" w14:textId="1482087C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B949B8A" w14:textId="3BCF8F9D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1F1FE07D" w14:textId="5C1A567F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0D2058" w14:paraId="552A7011" w14:textId="77777777" w:rsidTr="000D2058">
        <w:tc>
          <w:tcPr>
            <w:tcW w:w="562" w:type="dxa"/>
          </w:tcPr>
          <w:p w14:paraId="3D3FB37E" w14:textId="4B99D5BD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4FD5C037" w14:textId="03EA8DEF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Шутић</w:t>
            </w:r>
          </w:p>
        </w:tc>
        <w:tc>
          <w:tcPr>
            <w:tcW w:w="1870" w:type="dxa"/>
          </w:tcPr>
          <w:p w14:paraId="563BD6D8" w14:textId="3D20678F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2019/0020</w:t>
            </w:r>
          </w:p>
        </w:tc>
        <w:tc>
          <w:tcPr>
            <w:tcW w:w="1870" w:type="dxa"/>
          </w:tcPr>
          <w:p w14:paraId="50AE06A4" w14:textId="4E06FF30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870" w:type="dxa"/>
          </w:tcPr>
          <w:p w14:paraId="3F41AA2E" w14:textId="30041B90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0D2058" w14:paraId="64DAE3E7" w14:textId="77777777" w:rsidTr="000D2058">
        <w:tc>
          <w:tcPr>
            <w:tcW w:w="562" w:type="dxa"/>
          </w:tcPr>
          <w:p w14:paraId="581A0F58" w14:textId="6CBD8F28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178" w:type="dxa"/>
          </w:tcPr>
          <w:p w14:paraId="7ACB94A2" w14:textId="1E62FE5D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Анђелија Гвозденовић</w:t>
            </w:r>
          </w:p>
        </w:tc>
        <w:tc>
          <w:tcPr>
            <w:tcW w:w="1870" w:type="dxa"/>
          </w:tcPr>
          <w:p w14:paraId="6F11F9BE" w14:textId="0700D302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2020/0276</w:t>
            </w:r>
          </w:p>
        </w:tc>
        <w:tc>
          <w:tcPr>
            <w:tcW w:w="1870" w:type="dxa"/>
          </w:tcPr>
          <w:p w14:paraId="1FA6E7A2" w14:textId="2CBED1D4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</w:t>
            </w:r>
          </w:p>
        </w:tc>
        <w:tc>
          <w:tcPr>
            <w:tcW w:w="1870" w:type="dxa"/>
          </w:tcPr>
          <w:p w14:paraId="61110432" w14:textId="33510E18" w:rsidR="000D2058" w:rsidRDefault="000D2058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0D2058" w14:paraId="7252359D" w14:textId="77777777" w:rsidTr="000D2058">
        <w:tc>
          <w:tcPr>
            <w:tcW w:w="562" w:type="dxa"/>
          </w:tcPr>
          <w:p w14:paraId="3C660AC8" w14:textId="42DBBCB4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178" w:type="dxa"/>
          </w:tcPr>
          <w:p w14:paraId="31B869C8" w14:textId="4EFC5ED5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Неда Васиљевић</w:t>
            </w:r>
          </w:p>
        </w:tc>
        <w:tc>
          <w:tcPr>
            <w:tcW w:w="1870" w:type="dxa"/>
          </w:tcPr>
          <w:p w14:paraId="0ABEF04E" w14:textId="5A8ED280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2020/0411</w:t>
            </w:r>
          </w:p>
        </w:tc>
        <w:tc>
          <w:tcPr>
            <w:tcW w:w="1870" w:type="dxa"/>
          </w:tcPr>
          <w:p w14:paraId="5A15A139" w14:textId="0EB0979E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0AD6ED17" w14:textId="7DCD2B90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D2058" w14:paraId="6D39D669" w14:textId="77777777" w:rsidTr="000D2058">
        <w:tc>
          <w:tcPr>
            <w:tcW w:w="562" w:type="dxa"/>
          </w:tcPr>
          <w:p w14:paraId="56DFB2F5" w14:textId="609BF04C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178" w:type="dxa"/>
          </w:tcPr>
          <w:p w14:paraId="5EE142A2" w14:textId="1BD1ED2B" w:rsidR="000D2058" w:rsidRDefault="00E31031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Живковић</w:t>
            </w:r>
          </w:p>
        </w:tc>
        <w:tc>
          <w:tcPr>
            <w:tcW w:w="1870" w:type="dxa"/>
          </w:tcPr>
          <w:p w14:paraId="02C634B2" w14:textId="4CBD8C42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2020/0022</w:t>
            </w:r>
          </w:p>
        </w:tc>
        <w:tc>
          <w:tcPr>
            <w:tcW w:w="1870" w:type="dxa"/>
          </w:tcPr>
          <w:p w14:paraId="08E03D1A" w14:textId="76C0CF4C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1D94B6E9" w14:textId="151558EF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D2058" w14:paraId="4DD8A984" w14:textId="77777777" w:rsidTr="000D2058">
        <w:tc>
          <w:tcPr>
            <w:tcW w:w="562" w:type="dxa"/>
          </w:tcPr>
          <w:p w14:paraId="5EE35990" w14:textId="1BBB625A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178" w:type="dxa"/>
          </w:tcPr>
          <w:p w14:paraId="52EFE29F" w14:textId="27387F51" w:rsidR="000D2058" w:rsidRDefault="00E31031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Милић</w:t>
            </w:r>
          </w:p>
        </w:tc>
        <w:tc>
          <w:tcPr>
            <w:tcW w:w="1870" w:type="dxa"/>
          </w:tcPr>
          <w:p w14:paraId="57D5CA86" w14:textId="7D242E25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2021/0278</w:t>
            </w:r>
          </w:p>
        </w:tc>
        <w:tc>
          <w:tcPr>
            <w:tcW w:w="1870" w:type="dxa"/>
          </w:tcPr>
          <w:p w14:paraId="3FC74B93" w14:textId="16F24AF1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</w:t>
            </w:r>
          </w:p>
        </w:tc>
        <w:tc>
          <w:tcPr>
            <w:tcW w:w="1870" w:type="dxa"/>
          </w:tcPr>
          <w:p w14:paraId="5BAB1886" w14:textId="59492458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0D2058" w14:paraId="7E4195F5" w14:textId="77777777" w:rsidTr="000D2058">
        <w:tc>
          <w:tcPr>
            <w:tcW w:w="562" w:type="dxa"/>
          </w:tcPr>
          <w:p w14:paraId="0FD3C61F" w14:textId="530A44BA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178" w:type="dxa"/>
          </w:tcPr>
          <w:p w14:paraId="4A643AC0" w14:textId="05D43789" w:rsidR="000D2058" w:rsidRDefault="00E31031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Јаничић</w:t>
            </w:r>
          </w:p>
        </w:tc>
        <w:tc>
          <w:tcPr>
            <w:tcW w:w="1870" w:type="dxa"/>
          </w:tcPr>
          <w:p w14:paraId="022EA707" w14:textId="37BAE3CD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2020/0220</w:t>
            </w:r>
          </w:p>
        </w:tc>
        <w:tc>
          <w:tcPr>
            <w:tcW w:w="1870" w:type="dxa"/>
          </w:tcPr>
          <w:p w14:paraId="52CA71C3" w14:textId="646F531E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2.5</w:t>
            </w:r>
          </w:p>
        </w:tc>
        <w:tc>
          <w:tcPr>
            <w:tcW w:w="1870" w:type="dxa"/>
          </w:tcPr>
          <w:p w14:paraId="3B7B24DA" w14:textId="39179277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  <w:tr w:rsidR="000D2058" w14:paraId="572F18EE" w14:textId="77777777" w:rsidTr="000D2058">
        <w:tc>
          <w:tcPr>
            <w:tcW w:w="562" w:type="dxa"/>
          </w:tcPr>
          <w:p w14:paraId="4A8D5B4F" w14:textId="078A27DB" w:rsidR="000D2058" w:rsidRDefault="000D2058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178" w:type="dxa"/>
          </w:tcPr>
          <w:p w14:paraId="2BF4D2F2" w14:textId="4D461298" w:rsidR="000D2058" w:rsidRDefault="00E31031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Виријевић</w:t>
            </w:r>
          </w:p>
        </w:tc>
        <w:tc>
          <w:tcPr>
            <w:tcW w:w="1870" w:type="dxa"/>
          </w:tcPr>
          <w:p w14:paraId="6A4D614F" w14:textId="7CBC6654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2019/0415</w:t>
            </w:r>
          </w:p>
        </w:tc>
        <w:tc>
          <w:tcPr>
            <w:tcW w:w="1870" w:type="dxa"/>
          </w:tcPr>
          <w:p w14:paraId="359AF3E8" w14:textId="62AE9F19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70" w:type="dxa"/>
          </w:tcPr>
          <w:p w14:paraId="148BEDD1" w14:textId="30CD1F8C" w:rsidR="000D2058" w:rsidRDefault="00E31031" w:rsidP="000D2058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(пет)</w:t>
            </w:r>
          </w:p>
        </w:tc>
      </w:tr>
    </w:tbl>
    <w:p w14:paraId="29543925" w14:textId="17284944" w:rsidR="00612514" w:rsidRPr="00612514" w:rsidRDefault="00612514" w:rsidP="000D2058">
      <w:pPr>
        <w:spacing w:after="40"/>
        <w:jc w:val="both"/>
        <w:rPr>
          <w:sz w:val="20"/>
          <w:szCs w:val="20"/>
          <w:lang w:val="sr-Cyrl-RS"/>
        </w:rPr>
      </w:pPr>
      <w:r w:rsidRPr="00612514">
        <w:rPr>
          <w:sz w:val="20"/>
          <w:szCs w:val="20"/>
          <w:lang w:val="sr-Cyrl-RS"/>
        </w:rPr>
        <w:t>*Максимални број поена: 21</w:t>
      </w:r>
    </w:p>
    <w:p w14:paraId="4A21CCAB" w14:textId="4765D975" w:rsidR="000D2058" w:rsidRPr="00612514" w:rsidRDefault="00612514" w:rsidP="000D2058">
      <w:pPr>
        <w:spacing w:after="40"/>
        <w:jc w:val="both"/>
        <w:rPr>
          <w:b/>
          <w:bCs/>
          <w:lang w:val="sr-Cyrl-RS"/>
        </w:rPr>
      </w:pPr>
      <w:r w:rsidRPr="00612514">
        <w:rPr>
          <w:b/>
          <w:bCs/>
          <w:lang w:val="sr-Cyrl-RS"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78"/>
        <w:gridCol w:w="1870"/>
        <w:gridCol w:w="1870"/>
        <w:gridCol w:w="1870"/>
      </w:tblGrid>
      <w:tr w:rsidR="00612514" w14:paraId="579215A8" w14:textId="77777777" w:rsidTr="00612514">
        <w:tc>
          <w:tcPr>
            <w:tcW w:w="562" w:type="dxa"/>
            <w:shd w:val="clear" w:color="auto" w:fill="D9D9D9" w:themeFill="background1" w:themeFillShade="D9"/>
          </w:tcPr>
          <w:p w14:paraId="430A1CB2" w14:textId="77777777" w:rsidR="00612514" w:rsidRDefault="00612514" w:rsidP="000D2058">
            <w:pPr>
              <w:spacing w:after="40"/>
              <w:jc w:val="both"/>
              <w:rPr>
                <w:lang w:val="sr-Cyrl-RS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75FBB3D9" w14:textId="6143D97D" w:rsidR="00612514" w:rsidRDefault="00612514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542F8E35" w14:textId="3FC1CFBD" w:rsidR="00612514" w:rsidRDefault="00612514" w:rsidP="00612514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3F6F6331" w14:textId="3377AFFF" w:rsidR="00612514" w:rsidRDefault="00612514" w:rsidP="00612514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поена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F3D23C5" w14:textId="6E80345E" w:rsidR="00612514" w:rsidRDefault="00612514" w:rsidP="00612514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612514" w14:paraId="208436DC" w14:textId="77777777" w:rsidTr="00612514">
        <w:tc>
          <w:tcPr>
            <w:tcW w:w="562" w:type="dxa"/>
          </w:tcPr>
          <w:p w14:paraId="1A55A6C0" w14:textId="53D53C50" w:rsidR="00612514" w:rsidRDefault="00612514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78" w:type="dxa"/>
          </w:tcPr>
          <w:p w14:paraId="62EAC99F" w14:textId="637540F6" w:rsidR="00612514" w:rsidRDefault="00612514" w:rsidP="000D2058">
            <w:pPr>
              <w:spacing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Станојевић</w:t>
            </w:r>
          </w:p>
        </w:tc>
        <w:tc>
          <w:tcPr>
            <w:tcW w:w="1870" w:type="dxa"/>
          </w:tcPr>
          <w:p w14:paraId="6445C99A" w14:textId="03C8549D" w:rsidR="00612514" w:rsidRDefault="00612514" w:rsidP="00612514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2018/0039</w:t>
            </w:r>
          </w:p>
        </w:tc>
        <w:tc>
          <w:tcPr>
            <w:tcW w:w="1870" w:type="dxa"/>
          </w:tcPr>
          <w:p w14:paraId="645407EA" w14:textId="3762C0D6" w:rsidR="00612514" w:rsidRDefault="00612514" w:rsidP="00612514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870" w:type="dxa"/>
          </w:tcPr>
          <w:p w14:paraId="06C0763A" w14:textId="1FADF08C" w:rsidR="00612514" w:rsidRDefault="00612514" w:rsidP="00612514">
            <w:pPr>
              <w:spacing w:after="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14:paraId="5A61C7A9" w14:textId="4E5CB939" w:rsidR="00E31031" w:rsidRDefault="00612514" w:rsidP="000D2058">
      <w:pPr>
        <w:spacing w:after="40"/>
        <w:jc w:val="both"/>
        <w:rPr>
          <w:sz w:val="20"/>
          <w:szCs w:val="20"/>
          <w:lang w:val="sr-Cyrl-RS"/>
        </w:rPr>
      </w:pPr>
      <w:r w:rsidRPr="00612514">
        <w:rPr>
          <w:sz w:val="20"/>
          <w:szCs w:val="20"/>
          <w:lang w:val="sr-Cyrl-RS"/>
        </w:rPr>
        <w:t>*Максимални број поена: 18</w:t>
      </w:r>
    </w:p>
    <w:p w14:paraId="7A29FD03" w14:textId="77777777" w:rsidR="00352D7E" w:rsidRDefault="00352D7E" w:rsidP="000D2058">
      <w:pPr>
        <w:spacing w:after="40"/>
        <w:jc w:val="both"/>
        <w:rPr>
          <w:b/>
          <w:bCs/>
          <w:lang w:val="sr-Cyrl-RS"/>
        </w:rPr>
      </w:pPr>
    </w:p>
    <w:p w14:paraId="50F98EC2" w14:textId="5B76DDDB" w:rsidR="00612514" w:rsidRPr="00612514" w:rsidRDefault="00612514" w:rsidP="000D2058">
      <w:pPr>
        <w:spacing w:after="40"/>
        <w:jc w:val="both"/>
        <w:rPr>
          <w:lang w:val="sr-Cyrl-RS"/>
        </w:rPr>
      </w:pPr>
      <w:r w:rsidRPr="00352D7E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Увид у радове</w:t>
      </w:r>
      <w:r w:rsidR="00352D7E">
        <w:rPr>
          <w:lang w:val="sr-Cyrl-RS"/>
        </w:rPr>
        <w:t xml:space="preserve"> и усмени део испита (за кандидате који су у овом року положили писмени део)</w:t>
      </w:r>
      <w:r>
        <w:rPr>
          <w:lang w:val="sr-Cyrl-RS"/>
        </w:rPr>
        <w:t xml:space="preserve"> 23.7.2025. године у </w:t>
      </w:r>
      <w:r w:rsidR="00352D7E">
        <w:rPr>
          <w:lang w:val="sr-Cyrl-RS"/>
        </w:rPr>
        <w:t>11.30 сати.</w:t>
      </w:r>
    </w:p>
    <w:sectPr w:rsidR="00612514" w:rsidRPr="00612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58"/>
    <w:rsid w:val="000D2058"/>
    <w:rsid w:val="00352D7E"/>
    <w:rsid w:val="00612514"/>
    <w:rsid w:val="00E30D07"/>
    <w:rsid w:val="00E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60A4"/>
  <w15:chartTrackingRefBased/>
  <w15:docId w15:val="{ECCEC727-1813-48E2-B048-E413C1A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0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05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2025-07-16T04:39:00Z</dcterms:created>
  <dcterms:modified xsi:type="dcterms:W3CDTF">2025-07-16T05:13:00Z</dcterms:modified>
</cp:coreProperties>
</file>