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E73" w:rsidRDefault="00E40E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1341" w:type="dxa"/>
        <w:tblInd w:w="-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8789"/>
      </w:tblGrid>
      <w:tr w:rsidR="00E40E73">
        <w:trPr>
          <w:trHeight w:val="1557"/>
        </w:trPr>
        <w:tc>
          <w:tcPr>
            <w:tcW w:w="2552" w:type="dxa"/>
            <w:tcBorders>
              <w:right w:val="nil"/>
            </w:tcBorders>
            <w:vAlign w:val="bottom"/>
          </w:tcPr>
          <w:p w:rsidR="00E40E73" w:rsidRDefault="00E21150">
            <w:pPr>
              <w:jc w:val="center"/>
            </w:pPr>
            <w:bookmarkStart w:id="1" w:name="_gjdgxs" w:colFirst="0" w:colLast="0"/>
            <w:bookmarkEnd w:id="1"/>
            <w:r>
              <w:rPr>
                <w:noProof/>
                <w:lang w:val="en-US"/>
              </w:rPr>
              <w:drawing>
                <wp:anchor distT="0" distB="0" distL="0" distR="0" simplePos="0" relativeHeight="251658240" behindDoc="1" locked="0" layoutInCell="1" hidden="0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-764538</wp:posOffset>
                  </wp:positionV>
                  <wp:extent cx="858520" cy="885825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9" w:type="dxa"/>
            <w:tcBorders>
              <w:left w:val="nil"/>
            </w:tcBorders>
            <w:vAlign w:val="center"/>
          </w:tcPr>
          <w:p w:rsidR="00E40E73" w:rsidRDefault="00E21150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Универзитет у Крагујевцу</w:t>
            </w:r>
          </w:p>
          <w:p w:rsidR="00E40E73" w:rsidRDefault="00E21150">
            <w:pPr>
              <w:rPr>
                <w:color w:val="808080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Факултет педагошких наука у Јагодини</w:t>
            </w:r>
          </w:p>
        </w:tc>
      </w:tr>
      <w:tr w:rsidR="00E40E73">
        <w:trPr>
          <w:trHeight w:val="397"/>
        </w:trPr>
        <w:tc>
          <w:tcPr>
            <w:tcW w:w="2552" w:type="dxa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Предмет:</w:t>
            </w:r>
          </w:p>
        </w:tc>
        <w:tc>
          <w:tcPr>
            <w:tcW w:w="8789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МЕТОДИЧКИ ПРАКТИКУМ ЛИКОВНЕ КУЛТУРЕ</w:t>
            </w:r>
          </w:p>
        </w:tc>
      </w:tr>
      <w:tr w:rsidR="00E40E73">
        <w:trPr>
          <w:trHeight w:val="397"/>
        </w:trPr>
        <w:tc>
          <w:tcPr>
            <w:tcW w:w="2552" w:type="dxa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Тип обрасца:</w:t>
            </w:r>
          </w:p>
        </w:tc>
        <w:tc>
          <w:tcPr>
            <w:tcW w:w="8789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Писана припрема за час ликовне културе</w:t>
            </w:r>
          </w:p>
        </w:tc>
      </w:tr>
      <w:tr w:rsidR="00E40E73">
        <w:trPr>
          <w:trHeight w:val="397"/>
        </w:trPr>
        <w:tc>
          <w:tcPr>
            <w:tcW w:w="2552" w:type="dxa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Смер:</w:t>
            </w:r>
          </w:p>
        </w:tc>
        <w:tc>
          <w:tcPr>
            <w:tcW w:w="8789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ОАС Учитељ</w:t>
            </w:r>
          </w:p>
        </w:tc>
      </w:tr>
      <w:tr w:rsidR="00E40E73">
        <w:trPr>
          <w:trHeight w:val="397"/>
        </w:trPr>
        <w:tc>
          <w:tcPr>
            <w:tcW w:w="2552" w:type="dxa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Година студија:</w:t>
            </w:r>
          </w:p>
        </w:tc>
        <w:tc>
          <w:tcPr>
            <w:tcW w:w="8789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III</w:t>
            </w:r>
          </w:p>
        </w:tc>
      </w:tr>
      <w:tr w:rsidR="00E40E73">
        <w:trPr>
          <w:trHeight w:val="397"/>
        </w:trPr>
        <w:tc>
          <w:tcPr>
            <w:tcW w:w="2552" w:type="dxa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Школска година:</w:t>
            </w:r>
          </w:p>
        </w:tc>
        <w:tc>
          <w:tcPr>
            <w:tcW w:w="8789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2022/23</w:t>
            </w:r>
          </w:p>
        </w:tc>
      </w:tr>
    </w:tbl>
    <w:p w:rsidR="00E40E73" w:rsidRDefault="00E40E73"/>
    <w:tbl>
      <w:tblPr>
        <w:tblStyle w:val="a0"/>
        <w:tblW w:w="11341" w:type="dxa"/>
        <w:tblInd w:w="-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2802"/>
        <w:gridCol w:w="8115"/>
      </w:tblGrid>
      <w:tr w:rsidR="00E40E73">
        <w:trPr>
          <w:trHeight w:val="397"/>
        </w:trPr>
        <w:tc>
          <w:tcPr>
            <w:tcW w:w="3226" w:type="dxa"/>
            <w:gridSpan w:val="2"/>
            <w:tcBorders>
              <w:right w:val="nil"/>
            </w:tcBorders>
            <w:shd w:val="clear" w:color="auto" w:fill="C55911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mo" w:eastAsia="Arimo" w:hAnsi="Arimo" w:cs="Arimo"/>
                <w:b/>
                <w:color w:val="FFFFFF"/>
                <w:sz w:val="32"/>
                <w:szCs w:val="32"/>
              </w:rPr>
              <w:t></w:t>
            </w:r>
          </w:p>
        </w:tc>
        <w:tc>
          <w:tcPr>
            <w:tcW w:w="8115" w:type="dxa"/>
            <w:tcBorders>
              <w:left w:val="nil"/>
            </w:tcBorders>
            <w:shd w:val="clear" w:color="auto" w:fill="C55911"/>
            <w:vAlign w:val="center"/>
          </w:tcPr>
          <w:p w:rsidR="00E40E73" w:rsidRDefault="00E2115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ОПШТИ ПОДАЦИ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Име и презиме предавача: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Адријана Јоксић</w:t>
            </w:r>
          </w:p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Сандра Марковић</w:t>
            </w:r>
          </w:p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Тамара Радовановић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Број индекса: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2020/0038</w:t>
            </w:r>
          </w:p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2020/0051</w:t>
            </w:r>
          </w:p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2020/0060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Назив основне школе:</w:t>
            </w:r>
          </w:p>
        </w:tc>
        <w:tc>
          <w:tcPr>
            <w:tcW w:w="8115" w:type="dxa"/>
            <w:vAlign w:val="center"/>
          </w:tcPr>
          <w:p w:rsidR="00E40E73" w:rsidRDefault="00E40E73">
            <w:pPr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Датум реализације часа:</w:t>
            </w:r>
          </w:p>
        </w:tc>
        <w:tc>
          <w:tcPr>
            <w:tcW w:w="8115" w:type="dxa"/>
            <w:vAlign w:val="center"/>
          </w:tcPr>
          <w:p w:rsidR="00E40E73" w:rsidRDefault="00E40E73">
            <w:pPr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Разред и одељење: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трећи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Час по реду:</w:t>
            </w:r>
          </w:p>
        </w:tc>
        <w:tc>
          <w:tcPr>
            <w:tcW w:w="8115" w:type="dxa"/>
            <w:vAlign w:val="center"/>
          </w:tcPr>
          <w:p w:rsidR="00E40E73" w:rsidRDefault="00E40E73">
            <w:pPr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Трајање часа:</w:t>
            </w:r>
          </w:p>
        </w:tc>
        <w:tc>
          <w:tcPr>
            <w:tcW w:w="8115" w:type="dxa"/>
            <w:tcBorders>
              <w:bottom w:val="single" w:sz="4" w:space="0" w:color="000000"/>
            </w:tcBorders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90 минута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tcBorders>
              <w:right w:val="nil"/>
            </w:tcBorders>
            <w:shd w:val="clear" w:color="auto" w:fill="C55911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b/>
                <w:color w:val="518B03"/>
              </w:rPr>
            </w:pPr>
            <w:r>
              <w:rPr>
                <w:rFonts w:ascii="Noto Sans Symbols" w:eastAsia="Noto Sans Symbols" w:hAnsi="Noto Sans Symbols" w:cs="Noto Sans Symbols"/>
                <w:b/>
                <w:color w:val="FFFFFF"/>
                <w:sz w:val="36"/>
                <w:szCs w:val="36"/>
              </w:rPr>
              <w:t>🕮</w:t>
            </w:r>
          </w:p>
        </w:tc>
        <w:tc>
          <w:tcPr>
            <w:tcW w:w="8115" w:type="dxa"/>
            <w:tcBorders>
              <w:left w:val="nil"/>
            </w:tcBorders>
            <w:shd w:val="clear" w:color="auto" w:fill="C55911"/>
            <w:vAlign w:val="center"/>
          </w:tcPr>
          <w:p w:rsidR="00E40E73" w:rsidRDefault="00E2115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ОПШТИ МЕТОДИЧКИ ПОДАЦИ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Назив наставне теме: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Простор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Назив наставне јединице: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Светлост и сенка у простору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Претходна наст. јединица: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Композиција облика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Наредна наст. јединица: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Композиција светло и сенка 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FFFFFF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Ликовна тема:</w:t>
            </w:r>
          </w:p>
        </w:tc>
        <w:tc>
          <w:tcPr>
            <w:tcW w:w="8115" w:type="dxa"/>
            <w:shd w:val="clear" w:color="auto" w:fill="FFFFFF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Цртање и сликање мртве природе - (Воће)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FFFFFF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Ликовна техника:</w:t>
            </w:r>
          </w:p>
        </w:tc>
        <w:tc>
          <w:tcPr>
            <w:tcW w:w="8115" w:type="dxa"/>
            <w:shd w:val="clear" w:color="auto" w:fill="FFFFFF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Оловка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Прибор и материјали:</w:t>
            </w:r>
          </w:p>
        </w:tc>
        <w:tc>
          <w:tcPr>
            <w:tcW w:w="81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Оловка,блок бр.4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40E73" w:rsidRDefault="00E40E73">
            <w:pPr>
              <w:rPr>
                <w:rFonts w:ascii="Arial" w:eastAsia="Arial" w:hAnsi="Arial" w:cs="Arial"/>
                <w:color w:val="C55911"/>
              </w:rPr>
            </w:pPr>
          </w:p>
        </w:tc>
        <w:tc>
          <w:tcPr>
            <w:tcW w:w="8115" w:type="dxa"/>
            <w:tcBorders>
              <w:left w:val="nil"/>
              <w:right w:val="nil"/>
            </w:tcBorders>
            <w:vAlign w:val="center"/>
          </w:tcPr>
          <w:p w:rsidR="00E40E73" w:rsidRDefault="00E40E73">
            <w:pPr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Кључни појмови: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Сенка,простор,светлост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Тип наставног часа: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Обрада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Циљ часа:</w:t>
            </w:r>
          </w:p>
        </w:tc>
        <w:tc>
          <w:tcPr>
            <w:tcW w:w="8115" w:type="dxa"/>
            <w:tcBorders>
              <w:bottom w:val="single" w:sz="4" w:space="0" w:color="000000"/>
            </w:tcBorders>
            <w:vAlign w:val="center"/>
          </w:tcPr>
          <w:p w:rsidR="00E40E73" w:rsidRDefault="00E2115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-Развијање визуелног и дивергентног мишљења.</w:t>
            </w:r>
          </w:p>
          <w:p w:rsidR="00E40E73" w:rsidRDefault="00E2115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-Оспособљавање ученика да пажљиво посматрају и да уочавају и схватају појам сенке и светлости у простору и ликовним делима.</w:t>
            </w:r>
          </w:p>
          <w:p w:rsidR="00E40E73" w:rsidRDefault="00E2115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-Опажање и усвајање појма сенке и светлости у простору.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Исходи:</w:t>
            </w:r>
          </w:p>
        </w:tc>
        <w:tc>
          <w:tcPr>
            <w:tcW w:w="8115" w:type="dxa"/>
            <w:tcBorders>
              <w:left w:val="nil"/>
            </w:tcBorders>
            <w:vAlign w:val="center"/>
          </w:tcPr>
          <w:p w:rsidR="00E40E73" w:rsidRDefault="00E21150">
            <w:pPr>
              <w:rPr>
                <w:rFonts w:ascii="Arial" w:eastAsia="Arial" w:hAnsi="Arial" w:cs="Arial"/>
                <w:i/>
                <w:color w:val="C55911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C55911"/>
                <w:sz w:val="22"/>
                <w:szCs w:val="22"/>
              </w:rPr>
              <w:t>Ученик/ица ће у складу са узрасним и индивидуалним карактеристикама</w:t>
            </w:r>
            <w:r>
              <w:rPr>
                <w:rFonts w:ascii="Arial" w:eastAsia="Arial" w:hAnsi="Arial" w:cs="Arial"/>
                <w:i/>
                <w:color w:val="C55911"/>
                <w:sz w:val="22"/>
                <w:szCs w:val="22"/>
              </w:rPr>
              <w:t xml:space="preserve"> моћи да: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vAlign w:val="center"/>
          </w:tcPr>
          <w:p w:rsidR="00E40E73" w:rsidRDefault="00E2115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843C0B"/>
              </w:rPr>
            </w:pPr>
            <w:r>
              <w:rPr>
                <w:rFonts w:ascii="Arial" w:eastAsia="Arial" w:hAnsi="Arial" w:cs="Arial"/>
                <w:color w:val="843C0B"/>
              </w:rPr>
              <w:lastRenderedPageBreak/>
              <w:t>Општи ниво: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-Препознаје и наброји облике који се налазе у уметничком делу </w:t>
            </w:r>
          </w:p>
          <w:p w:rsidR="00E40E73" w:rsidRDefault="00E21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-Разуме појам „сенке“ у ликовној уметности </w:t>
            </w:r>
          </w:p>
          <w:p w:rsidR="00E40E73" w:rsidRDefault="00E21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Изводи ликовно стваралаштво цртачким техникама и акварелом</w:t>
            </w:r>
          </w:p>
          <w:p w:rsidR="00E40E73" w:rsidRDefault="00E40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vAlign w:val="center"/>
          </w:tcPr>
          <w:p w:rsidR="00E40E73" w:rsidRDefault="00E2115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843C0B"/>
              </w:rPr>
            </w:pPr>
            <w:r>
              <w:rPr>
                <w:rFonts w:ascii="Arial" w:eastAsia="Arial" w:hAnsi="Arial" w:cs="Arial"/>
                <w:color w:val="843C0B"/>
              </w:rPr>
              <w:t>Средњи ниво: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-Препознаје разлику између природних и вештачких извора светлости </w:t>
            </w:r>
          </w:p>
          <w:p w:rsidR="00E40E73" w:rsidRDefault="00E21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-Анализира свој рад и радове других </w:t>
            </w:r>
          </w:p>
          <w:p w:rsidR="00E40E73" w:rsidRDefault="00E21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-Примени у стваралачком раду теоријска знања о сенци 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vAlign w:val="center"/>
          </w:tcPr>
          <w:p w:rsidR="00E40E73" w:rsidRDefault="00E2115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843C0B"/>
              </w:rPr>
            </w:pPr>
            <w:r>
              <w:rPr>
                <w:rFonts w:ascii="Arial" w:eastAsia="Arial" w:hAnsi="Arial" w:cs="Arial"/>
                <w:color w:val="843C0B"/>
              </w:rPr>
              <w:t>Напредни ниво: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-Експериментише и користи различите облике и предмете за приказ сенке у самостално</w:t>
            </w:r>
            <w:r>
              <w:rPr>
                <w:rFonts w:ascii="Arial" w:eastAsia="Arial" w:hAnsi="Arial" w:cs="Arial"/>
                <w:color w:val="000000"/>
              </w:rPr>
              <w:t xml:space="preserve">м раду </w:t>
            </w:r>
          </w:p>
          <w:p w:rsidR="00E40E73" w:rsidRDefault="00E21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-Одабира адекватна средства и материјале које користи у самосталном раду </w:t>
            </w:r>
          </w:p>
          <w:p w:rsidR="00E40E73" w:rsidRDefault="00E21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-Користи течне термине при анализирању радова  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40E73" w:rsidRDefault="00E40E73">
            <w:pPr>
              <w:rPr>
                <w:rFonts w:ascii="Arial" w:eastAsia="Arial" w:hAnsi="Arial" w:cs="Arial"/>
                <w:color w:val="C55911"/>
              </w:rPr>
            </w:pPr>
          </w:p>
        </w:tc>
        <w:tc>
          <w:tcPr>
            <w:tcW w:w="8115" w:type="dxa"/>
            <w:tcBorders>
              <w:left w:val="nil"/>
              <w:right w:val="nil"/>
            </w:tcBorders>
            <w:vAlign w:val="center"/>
          </w:tcPr>
          <w:p w:rsidR="00E40E73" w:rsidRDefault="00E40E73">
            <w:pPr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Облици наставног рада: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Фронтални,индивидуални 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Наставне методе: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Дијалошка метода, Монолошка метода, демонстративна метода, 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Наставна средства: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ППТ, лампа, крушка,јабука,поморанџа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Место извођења:</w:t>
            </w:r>
          </w:p>
        </w:tc>
        <w:tc>
          <w:tcPr>
            <w:tcW w:w="8115" w:type="dxa"/>
            <w:tcBorders>
              <w:bottom w:val="single" w:sz="4" w:space="0" w:color="000000"/>
            </w:tcBorders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Учионица</w:t>
            </w:r>
          </w:p>
        </w:tc>
      </w:tr>
      <w:tr w:rsidR="00E40E73">
        <w:trPr>
          <w:trHeight w:val="397"/>
        </w:trPr>
        <w:tc>
          <w:tcPr>
            <w:tcW w:w="11341" w:type="dxa"/>
            <w:gridSpan w:val="3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40E73" w:rsidRDefault="00E40E73">
            <w:pPr>
              <w:jc w:val="both"/>
              <w:rPr>
                <w:rFonts w:ascii="Arial" w:eastAsia="Arial" w:hAnsi="Arial" w:cs="Arial"/>
                <w:color w:val="C55911"/>
              </w:rPr>
            </w:pPr>
          </w:p>
        </w:tc>
      </w:tr>
      <w:tr w:rsidR="00E40E73">
        <w:trPr>
          <w:trHeight w:val="397"/>
        </w:trPr>
        <w:tc>
          <w:tcPr>
            <w:tcW w:w="11341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40E73" w:rsidRDefault="00E21150">
            <w:pPr>
              <w:jc w:val="both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Хоризонтална и вертикална повезаност садржаја:</w:t>
            </w:r>
          </w:p>
        </w:tc>
      </w:tr>
      <w:tr w:rsidR="00E40E73">
        <w:trPr>
          <w:trHeight w:val="397"/>
        </w:trPr>
        <w:tc>
          <w:tcPr>
            <w:tcW w:w="11341" w:type="dxa"/>
            <w:gridSpan w:val="3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i/>
                <w:color w:val="843C0B"/>
              </w:rPr>
              <w:t>Хоризонтална повезаност садржаја:</w:t>
            </w:r>
            <w:r>
              <w:rPr>
                <w:rFonts w:ascii="Arial" w:eastAsia="Arial" w:hAnsi="Arial" w:cs="Arial"/>
                <w:i/>
                <w:color w:val="843C0B"/>
              </w:rPr>
              <w:br/>
            </w:r>
          </w:p>
        </w:tc>
      </w:tr>
      <w:tr w:rsidR="00E40E73">
        <w:trPr>
          <w:trHeight w:val="397"/>
        </w:trPr>
        <w:tc>
          <w:tcPr>
            <w:tcW w:w="424" w:type="dxa"/>
            <w:vAlign w:val="center"/>
          </w:tcPr>
          <w:p w:rsidR="00E40E73" w:rsidRDefault="00E40E73">
            <w:pPr>
              <w:jc w:val="center"/>
            </w:pPr>
          </w:p>
        </w:tc>
        <w:tc>
          <w:tcPr>
            <w:tcW w:w="2802" w:type="dxa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Наставни</w:t>
            </w:r>
            <w:r>
              <w:rPr>
                <w:rFonts w:ascii="Arial" w:eastAsia="Arial" w:hAnsi="Arial" w:cs="Arial"/>
                <w:color w:val="C55911"/>
                <w:sz w:val="22"/>
                <w:szCs w:val="22"/>
              </w:rPr>
              <w:t xml:space="preserve"> предмет</w:t>
            </w:r>
          </w:p>
        </w:tc>
        <w:tc>
          <w:tcPr>
            <w:tcW w:w="8115" w:type="dxa"/>
            <w:tcBorders>
              <w:top w:val="single" w:sz="4" w:space="0" w:color="000000"/>
            </w:tcBorders>
            <w:vAlign w:val="center"/>
          </w:tcPr>
          <w:p w:rsidR="00E40E73" w:rsidRDefault="00E40E73">
            <w:pPr>
              <w:rPr>
                <w:color w:val="669900"/>
              </w:rPr>
            </w:pPr>
          </w:p>
        </w:tc>
      </w:tr>
      <w:tr w:rsidR="00E40E73">
        <w:trPr>
          <w:trHeight w:val="1701"/>
        </w:trPr>
        <w:tc>
          <w:tcPr>
            <w:tcW w:w="424" w:type="dxa"/>
            <w:vAlign w:val="center"/>
          </w:tcPr>
          <w:p w:rsidR="00E40E73" w:rsidRDefault="00E21150">
            <w:pPr>
              <w:jc w:val="center"/>
            </w:pPr>
            <w:r>
              <w:t>1.</w:t>
            </w:r>
          </w:p>
        </w:tc>
        <w:tc>
          <w:tcPr>
            <w:tcW w:w="280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C55911"/>
              </w:rPr>
              <w:t>Српски језик</w:t>
            </w:r>
            <w:r>
              <w:rPr>
                <w:rFonts w:ascii="Arial" w:eastAsia="Arial" w:hAnsi="Arial" w:cs="Arial"/>
                <w:color w:val="C55911"/>
                <w:sz w:val="40"/>
                <w:szCs w:val="40"/>
              </w:rPr>
              <w:t xml:space="preserve"> </w:t>
            </w:r>
          </w:p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  <w:sz w:val="40"/>
                <w:szCs w:val="40"/>
              </w:rPr>
            </w:pPr>
            <w:r>
              <w:rPr>
                <w:rFonts w:ascii="Arimo" w:eastAsia="Arimo" w:hAnsi="Arimo" w:cs="Arimo"/>
                <w:color w:val="C55911"/>
                <w:sz w:val="40"/>
                <w:szCs w:val="40"/>
              </w:rPr>
              <w:t>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Наставна јединица- Језичке вежбе: проширивање и допуњавање реченица.</w:t>
            </w:r>
          </w:p>
          <w:p w:rsidR="00E40E73" w:rsidRDefault="00E2115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Наставна јединица- Стилске вежбе:састављање приче на основу задатих речи.</w:t>
            </w:r>
          </w:p>
          <w:p w:rsidR="00E40E73" w:rsidRDefault="00E2115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Прича: Пас и његова сенка - Доситеј Обрадовић</w:t>
            </w:r>
          </w:p>
        </w:tc>
      </w:tr>
      <w:tr w:rsidR="00E40E73">
        <w:trPr>
          <w:trHeight w:val="1701"/>
        </w:trPr>
        <w:tc>
          <w:tcPr>
            <w:tcW w:w="424" w:type="dxa"/>
            <w:vAlign w:val="center"/>
          </w:tcPr>
          <w:p w:rsidR="00E40E73" w:rsidRDefault="00E21150">
            <w:pPr>
              <w:jc w:val="center"/>
            </w:pPr>
            <w:r>
              <w:t>2.</w:t>
            </w:r>
          </w:p>
        </w:tc>
        <w:tc>
          <w:tcPr>
            <w:tcW w:w="280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Страни језик</w:t>
            </w:r>
          </w:p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  <w:sz w:val="40"/>
                <w:szCs w:val="40"/>
              </w:rPr>
            </w:pPr>
            <w:r>
              <w:rPr>
                <w:rFonts w:ascii="Arimo" w:eastAsia="Arimo" w:hAnsi="Arimo" w:cs="Arimo"/>
                <w:color w:val="C55911"/>
                <w:sz w:val="40"/>
                <w:szCs w:val="40"/>
              </w:rPr>
              <w:t></w:t>
            </w:r>
            <w:r>
              <w:rPr>
                <w:rFonts w:ascii="Arial" w:eastAsia="Arial" w:hAnsi="Arial" w:cs="Arial"/>
                <w:color w:val="C55911"/>
                <w:sz w:val="40"/>
                <w:szCs w:val="40"/>
              </w:rPr>
              <w:t xml:space="preserve"> </w:t>
            </w:r>
            <w:r>
              <w:rPr>
                <w:rFonts w:ascii="Arimo" w:eastAsia="Arimo" w:hAnsi="Arimo" w:cs="Arimo"/>
                <w:color w:val="C55911"/>
                <w:sz w:val="40"/>
                <w:szCs w:val="40"/>
              </w:rPr>
              <w:t>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Нема повезаности садржаја.</w:t>
            </w:r>
          </w:p>
        </w:tc>
      </w:tr>
      <w:tr w:rsidR="00E40E73">
        <w:trPr>
          <w:trHeight w:val="1701"/>
        </w:trPr>
        <w:tc>
          <w:tcPr>
            <w:tcW w:w="424" w:type="dxa"/>
            <w:vAlign w:val="center"/>
          </w:tcPr>
          <w:p w:rsidR="00E40E73" w:rsidRDefault="00E21150">
            <w:pPr>
              <w:jc w:val="center"/>
            </w:pPr>
            <w:r>
              <w:t>3.</w:t>
            </w:r>
          </w:p>
        </w:tc>
        <w:tc>
          <w:tcPr>
            <w:tcW w:w="280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Математика</w:t>
            </w:r>
            <w:r>
              <w:rPr>
                <w:rFonts w:ascii="Arial" w:eastAsia="Arial" w:hAnsi="Arial" w:cs="Arial"/>
                <w:color w:val="C55911"/>
                <w:sz w:val="32"/>
                <w:szCs w:val="32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color w:val="C55911"/>
                <w:sz w:val="32"/>
                <w:szCs w:val="32"/>
              </w:rPr>
              <w:t>❶❷❸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Наставна тема-Геометрија </w:t>
            </w:r>
          </w:p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Наставна јединица- облици у простору.</w:t>
            </w:r>
          </w:p>
        </w:tc>
      </w:tr>
      <w:tr w:rsidR="00E40E73">
        <w:trPr>
          <w:trHeight w:val="1701"/>
        </w:trPr>
        <w:tc>
          <w:tcPr>
            <w:tcW w:w="424" w:type="dxa"/>
            <w:vAlign w:val="center"/>
          </w:tcPr>
          <w:p w:rsidR="00E40E73" w:rsidRDefault="00E21150">
            <w:pPr>
              <w:jc w:val="center"/>
            </w:pPr>
            <w:r>
              <w:lastRenderedPageBreak/>
              <w:t>4.</w:t>
            </w:r>
          </w:p>
        </w:tc>
        <w:tc>
          <w:tcPr>
            <w:tcW w:w="280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Музичка култура</w:t>
            </w:r>
            <w:r>
              <w:rPr>
                <w:rFonts w:ascii="Arial" w:eastAsia="Arial" w:hAnsi="Arial" w:cs="Arial"/>
                <w:color w:val="C55911"/>
                <w:sz w:val="40"/>
                <w:szCs w:val="40"/>
              </w:rPr>
              <w:t xml:space="preserve"> </w:t>
            </w:r>
            <w:r>
              <w:rPr>
                <w:rFonts w:ascii="Arimo" w:eastAsia="Arimo" w:hAnsi="Arimo" w:cs="Arimo"/>
                <w:color w:val="C55911"/>
                <w:sz w:val="40"/>
                <w:szCs w:val="40"/>
              </w:rPr>
              <w:t></w:t>
            </w:r>
            <w:r>
              <w:rPr>
                <w:rFonts w:ascii="Arimo" w:eastAsia="Arimo" w:hAnsi="Arimo" w:cs="Arimo"/>
                <w:color w:val="C55911"/>
                <w:sz w:val="40"/>
                <w:szCs w:val="40"/>
              </w:rPr>
              <w:t>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Наставна тема-Слушање музике.</w:t>
            </w:r>
          </w:p>
        </w:tc>
      </w:tr>
      <w:tr w:rsidR="00E40E73">
        <w:trPr>
          <w:trHeight w:val="1701"/>
        </w:trPr>
        <w:tc>
          <w:tcPr>
            <w:tcW w:w="424" w:type="dxa"/>
            <w:vAlign w:val="center"/>
          </w:tcPr>
          <w:p w:rsidR="00E40E73" w:rsidRDefault="00E21150">
            <w:pPr>
              <w:jc w:val="center"/>
            </w:pPr>
            <w:r>
              <w:t>5.</w:t>
            </w:r>
          </w:p>
        </w:tc>
        <w:tc>
          <w:tcPr>
            <w:tcW w:w="280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Физичкo васпитање</w:t>
            </w:r>
          </w:p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C55911"/>
                <w:sz w:val="40"/>
                <w:szCs w:val="40"/>
              </w:rPr>
              <w:t xml:space="preserve"> </w:t>
            </w:r>
            <w:r>
              <w:rPr>
                <w:rFonts w:ascii="Arimo" w:eastAsia="Arimo" w:hAnsi="Arimo" w:cs="Arimo"/>
                <w:color w:val="C55911"/>
                <w:sz w:val="40"/>
                <w:szCs w:val="40"/>
              </w:rPr>
              <w:t>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Покрети за развој фине моторике,прављење разних облика помоћу руку(прсти и шаке)</w:t>
            </w:r>
          </w:p>
        </w:tc>
      </w:tr>
      <w:tr w:rsidR="00E40E73">
        <w:trPr>
          <w:trHeight w:val="1701"/>
        </w:trPr>
        <w:tc>
          <w:tcPr>
            <w:tcW w:w="424" w:type="dxa"/>
            <w:vAlign w:val="center"/>
          </w:tcPr>
          <w:p w:rsidR="00E40E73" w:rsidRDefault="00E21150">
            <w:pPr>
              <w:jc w:val="center"/>
            </w:pPr>
            <w:r>
              <w:t>6.</w:t>
            </w:r>
          </w:p>
        </w:tc>
        <w:tc>
          <w:tcPr>
            <w:tcW w:w="280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Свет око нас/</w:t>
            </w:r>
          </w:p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C55911"/>
              </w:rPr>
              <w:t>Природа и друштво</w:t>
            </w:r>
            <w:r>
              <w:rPr>
                <w:rFonts w:ascii="Arial" w:eastAsia="Arial" w:hAnsi="Arial" w:cs="Arial"/>
                <w:color w:val="C55911"/>
                <w:sz w:val="40"/>
                <w:szCs w:val="40"/>
              </w:rPr>
              <w:t xml:space="preserve"> </w:t>
            </w:r>
          </w:p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mo" w:eastAsia="Arimo" w:hAnsi="Arimo" w:cs="Arimo"/>
                <w:color w:val="C55911"/>
                <w:sz w:val="40"/>
                <w:szCs w:val="40"/>
              </w:rPr>
              <w:t>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Наставна јединица- Извори светлости (природни и вештачки). Како настаје сенка-облик и величина сенке.</w:t>
            </w:r>
          </w:p>
        </w:tc>
      </w:tr>
      <w:tr w:rsidR="00E40E73">
        <w:trPr>
          <w:trHeight w:val="397"/>
        </w:trPr>
        <w:tc>
          <w:tcPr>
            <w:tcW w:w="11341" w:type="dxa"/>
            <w:gridSpan w:val="3"/>
            <w:vAlign w:val="center"/>
          </w:tcPr>
          <w:p w:rsidR="00E40E73" w:rsidRDefault="00E21150">
            <w:pPr>
              <w:rPr>
                <w:rFonts w:ascii="Arial" w:eastAsia="Arial" w:hAnsi="Arial" w:cs="Arial"/>
                <w:i/>
                <w:color w:val="C55911"/>
              </w:rPr>
            </w:pPr>
            <w:r>
              <w:rPr>
                <w:rFonts w:ascii="Arial" w:eastAsia="Arial" w:hAnsi="Arial" w:cs="Arial"/>
                <w:i/>
                <w:color w:val="843C0B"/>
              </w:rPr>
              <w:t>Вертикална повезаност садржаја:</w:t>
            </w:r>
          </w:p>
        </w:tc>
      </w:tr>
      <w:tr w:rsidR="00E40E73">
        <w:trPr>
          <w:trHeight w:val="952"/>
        </w:trPr>
        <w:tc>
          <w:tcPr>
            <w:tcW w:w="11341" w:type="dxa"/>
            <w:gridSpan w:val="3"/>
            <w:tcBorders>
              <w:bottom w:val="single" w:sz="4" w:space="0" w:color="000000"/>
            </w:tcBorders>
            <w:vAlign w:val="center"/>
          </w:tcPr>
          <w:p w:rsidR="00E40E73" w:rsidRDefault="00E21150">
            <w:pPr>
              <w:spacing w:line="276" w:lineRule="auto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i/>
                <w:color w:val="C55911"/>
              </w:rPr>
              <w:t>-</w:t>
            </w:r>
            <w:r>
              <w:rPr>
                <w:rFonts w:ascii="Arial" w:eastAsia="Arial" w:hAnsi="Arial" w:cs="Arial"/>
                <w:color w:val="C55911"/>
              </w:rPr>
              <w:t>Други разред: Облици (светлост као услов за опажање облика).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 xml:space="preserve">Трећи разред: Светлост и сенка у простору 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Четврти разред: Елементи композиције (облик,боја,линија,текстура,светлина,валер)</w:t>
            </w:r>
          </w:p>
          <w:p w:rsidR="00E40E73" w:rsidRDefault="00E40E73">
            <w:pPr>
              <w:rPr>
                <w:rFonts w:ascii="Arial" w:eastAsia="Arial" w:hAnsi="Arial" w:cs="Arial"/>
                <w:color w:val="C55911"/>
              </w:rPr>
            </w:pP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tcBorders>
              <w:left w:val="nil"/>
              <w:right w:val="nil"/>
            </w:tcBorders>
            <w:vAlign w:val="center"/>
          </w:tcPr>
          <w:p w:rsidR="00E40E73" w:rsidRDefault="00E40E73">
            <w:pPr>
              <w:rPr>
                <w:rFonts w:ascii="Arial" w:eastAsia="Arial" w:hAnsi="Arial" w:cs="Arial"/>
                <w:color w:val="C55911"/>
              </w:rPr>
            </w:pPr>
          </w:p>
        </w:tc>
        <w:tc>
          <w:tcPr>
            <w:tcW w:w="8115" w:type="dxa"/>
            <w:tcBorders>
              <w:left w:val="nil"/>
              <w:right w:val="nil"/>
            </w:tcBorders>
            <w:vAlign w:val="center"/>
          </w:tcPr>
          <w:p w:rsidR="00E40E73" w:rsidRDefault="00E40E73">
            <w:pPr>
              <w:rPr>
                <w:rFonts w:ascii="Arial" w:eastAsia="Arial" w:hAnsi="Arial" w:cs="Arial"/>
                <w:i/>
                <w:color w:val="C55911"/>
              </w:rPr>
            </w:pP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Мотивациони садржај</w:t>
            </w:r>
          </w:p>
          <w:p w:rsidR="00E40E73" w:rsidRDefault="00E40E73">
            <w:pPr>
              <w:rPr>
                <w:rFonts w:ascii="Arial" w:eastAsia="Arial" w:hAnsi="Arial" w:cs="Arial"/>
                <w:color w:val="C55911"/>
              </w:rPr>
            </w:pPr>
          </w:p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i/>
                <w:color w:val="C55911"/>
                <w:sz w:val="22"/>
                <w:szCs w:val="22"/>
              </w:rPr>
              <w:t>У циљу мотивације за ученике су осмишљене следеће активности и садржаји: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 xml:space="preserve">Репродукција дела сликара,видео о сенци </w:t>
            </w:r>
          </w:p>
        </w:tc>
      </w:tr>
      <w:tr w:rsidR="00E40E73">
        <w:trPr>
          <w:trHeight w:val="397"/>
        </w:trPr>
        <w:tc>
          <w:tcPr>
            <w:tcW w:w="3226" w:type="dxa"/>
            <w:gridSpan w:val="2"/>
            <w:vAlign w:val="center"/>
          </w:tcPr>
          <w:p w:rsidR="00E40E73" w:rsidRDefault="00E211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C55911"/>
              </w:rPr>
              <w:t>Коришћена литература:</w:t>
            </w:r>
          </w:p>
        </w:tc>
        <w:tc>
          <w:tcPr>
            <w:tcW w:w="8115" w:type="dxa"/>
            <w:vAlign w:val="center"/>
          </w:tcPr>
          <w:p w:rsidR="00E40E73" w:rsidRDefault="00E211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М. Мићић, Г. Мићић: Ликовна култура 3, логос 2020.</w:t>
            </w:r>
          </w:p>
          <w:p w:rsidR="00E40E73" w:rsidRDefault="00E211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С. Филиповић: Ликовна култура уџбеник за 3.разред основне школе, клет 2020.</w:t>
            </w:r>
          </w:p>
          <w:p w:rsidR="00E40E73" w:rsidRDefault="00E211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Ј. Глигоријевић: Ликовна култура, уџбеник за трећи  разред основне школе, фреска 2020.</w:t>
            </w:r>
          </w:p>
          <w:p w:rsidR="00E40E73" w:rsidRDefault="00E40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:rsidR="00E40E73" w:rsidRDefault="00E40E73"/>
    <w:tbl>
      <w:tblPr>
        <w:tblStyle w:val="a1"/>
        <w:tblW w:w="11011" w:type="dxa"/>
        <w:tblInd w:w="-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7784"/>
      </w:tblGrid>
      <w:tr w:rsidR="00E40E73">
        <w:tc>
          <w:tcPr>
            <w:tcW w:w="3227" w:type="dxa"/>
            <w:tcBorders>
              <w:right w:val="nil"/>
            </w:tcBorders>
            <w:shd w:val="clear" w:color="auto" w:fill="C55911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color w:val="FFFFFF"/>
                <w:sz w:val="36"/>
                <w:szCs w:val="36"/>
              </w:rPr>
              <w:t></w:t>
            </w:r>
            <w:r>
              <w:rPr>
                <w:color w:val="FFFFFF"/>
                <w:sz w:val="36"/>
                <w:szCs w:val="36"/>
              </w:rPr>
              <w:t></w:t>
            </w:r>
            <w:r>
              <w:rPr>
                <w:color w:val="FFFFFF"/>
                <w:sz w:val="36"/>
                <w:szCs w:val="36"/>
              </w:rPr>
              <w:t></w:t>
            </w:r>
            <w:r>
              <w:rPr>
                <w:b/>
                <w:color w:val="FFFFFF"/>
                <w:sz w:val="36"/>
                <w:szCs w:val="36"/>
              </w:rPr>
              <w:t>🕒</w:t>
            </w:r>
          </w:p>
        </w:tc>
        <w:tc>
          <w:tcPr>
            <w:tcW w:w="7784" w:type="dxa"/>
            <w:tcBorders>
              <w:left w:val="nil"/>
            </w:tcBorders>
            <w:shd w:val="clear" w:color="auto" w:fill="C55911"/>
          </w:tcPr>
          <w:p w:rsidR="00E40E73" w:rsidRDefault="00E21150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СТРУКТУРА ЧАСА СА ВРЕМЕНСКОМ АРТИКУЛАЦИЈОМ</w:t>
            </w:r>
          </w:p>
        </w:tc>
      </w:tr>
      <w:tr w:rsidR="00E40E73">
        <w:tc>
          <w:tcPr>
            <w:tcW w:w="3227" w:type="dxa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УВОДНИ ДЕО ЧАСА</w:t>
            </w:r>
          </w:p>
        </w:tc>
        <w:tc>
          <w:tcPr>
            <w:tcW w:w="7784" w:type="dxa"/>
          </w:tcPr>
          <w:p w:rsidR="00E40E73" w:rsidRDefault="00E21150">
            <w:r>
              <w:t>25’ – мотивација ученика</w:t>
            </w:r>
          </w:p>
        </w:tc>
      </w:tr>
      <w:tr w:rsidR="00E40E73">
        <w:tc>
          <w:tcPr>
            <w:tcW w:w="3227" w:type="dxa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ГЛАВНИ ДЕО ЧАСА</w:t>
            </w:r>
          </w:p>
        </w:tc>
        <w:tc>
          <w:tcPr>
            <w:tcW w:w="7784" w:type="dxa"/>
          </w:tcPr>
          <w:p w:rsidR="00E40E73" w:rsidRDefault="00E21150">
            <w:r>
              <w:t>55’  - самостални рад ученика</w:t>
            </w:r>
          </w:p>
        </w:tc>
      </w:tr>
      <w:tr w:rsidR="00E40E73">
        <w:tc>
          <w:tcPr>
            <w:tcW w:w="3227" w:type="dxa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color w:val="C55911"/>
              </w:rPr>
              <w:t>ЗАВРШНИ ДЕО ЧАСА</w:t>
            </w:r>
          </w:p>
        </w:tc>
        <w:tc>
          <w:tcPr>
            <w:tcW w:w="7784" w:type="dxa"/>
          </w:tcPr>
          <w:p w:rsidR="00E40E73" w:rsidRDefault="00E21150">
            <w:r>
              <w:t>15’  - анализа радова</w:t>
            </w:r>
          </w:p>
        </w:tc>
      </w:tr>
    </w:tbl>
    <w:p w:rsidR="00E40E73" w:rsidRDefault="00E40E73"/>
    <w:tbl>
      <w:tblPr>
        <w:tblStyle w:val="a2"/>
        <w:tblW w:w="11341" w:type="dxa"/>
        <w:tblInd w:w="-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8109"/>
      </w:tblGrid>
      <w:tr w:rsidR="00E40E73">
        <w:trPr>
          <w:trHeight w:val="397"/>
        </w:trPr>
        <w:tc>
          <w:tcPr>
            <w:tcW w:w="3232" w:type="dxa"/>
            <w:tcBorders>
              <w:right w:val="nil"/>
            </w:tcBorders>
            <w:shd w:val="clear" w:color="auto" w:fill="C55911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FFFFFF"/>
                <w:sz w:val="36"/>
                <w:szCs w:val="36"/>
              </w:rPr>
            </w:pPr>
            <w:r>
              <w:rPr>
                <w:rFonts w:ascii="Arimo" w:eastAsia="Arimo" w:hAnsi="Arimo" w:cs="Arimo"/>
                <w:color w:val="FFFFFF"/>
                <w:sz w:val="36"/>
                <w:szCs w:val="36"/>
              </w:rPr>
              <w:t></w:t>
            </w:r>
            <w:r>
              <w:rPr>
                <w:rFonts w:ascii="Arimo" w:eastAsia="Arimo" w:hAnsi="Arimo" w:cs="Arimo"/>
                <w:color w:val="FFFFFF"/>
                <w:sz w:val="36"/>
                <w:szCs w:val="36"/>
              </w:rPr>
              <w:t></w:t>
            </w:r>
            <w:r>
              <w:rPr>
                <w:rFonts w:ascii="Arimo" w:eastAsia="Arimo" w:hAnsi="Arimo" w:cs="Arimo"/>
                <w:color w:val="FFFFFF"/>
                <w:sz w:val="36"/>
                <w:szCs w:val="36"/>
              </w:rPr>
              <w:t></w:t>
            </w:r>
            <w:r>
              <w:rPr>
                <w:rFonts w:ascii="Arimo" w:eastAsia="Arimo" w:hAnsi="Arimo" w:cs="Arimo"/>
                <w:color w:val="FFFFFF"/>
                <w:sz w:val="36"/>
                <w:szCs w:val="36"/>
              </w:rPr>
              <w:t></w:t>
            </w:r>
          </w:p>
        </w:tc>
        <w:tc>
          <w:tcPr>
            <w:tcW w:w="8109" w:type="dxa"/>
            <w:tcBorders>
              <w:left w:val="nil"/>
            </w:tcBorders>
            <w:shd w:val="clear" w:color="auto" w:fill="C55911"/>
            <w:vAlign w:val="center"/>
          </w:tcPr>
          <w:p w:rsidR="00E40E73" w:rsidRDefault="00E21150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ТОК ЧАСА</w:t>
            </w:r>
          </w:p>
        </w:tc>
      </w:tr>
      <w:tr w:rsidR="00E40E73">
        <w:trPr>
          <w:trHeight w:val="397"/>
        </w:trPr>
        <w:tc>
          <w:tcPr>
            <w:tcW w:w="323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</w:rPr>
            </w:pPr>
            <w:r>
              <w:rPr>
                <w:rFonts w:ascii="Noto Sans Symbols" w:eastAsia="Noto Sans Symbols" w:hAnsi="Noto Sans Symbols" w:cs="Noto Sans Symbols"/>
                <w:color w:val="C55911"/>
                <w:sz w:val="36"/>
                <w:szCs w:val="36"/>
              </w:rPr>
              <w:t>❶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color w:val="C55911"/>
              </w:rPr>
            </w:pPr>
            <w:r>
              <w:rPr>
                <w:rFonts w:ascii="Arial" w:eastAsia="Arial" w:hAnsi="Arial" w:cs="Arial"/>
                <w:b/>
                <w:color w:val="C55911"/>
              </w:rPr>
              <w:t xml:space="preserve">УВОДНИ ДЕО ЧАСА  </w:t>
            </w:r>
            <w:r>
              <w:rPr>
                <w:rFonts w:ascii="Noto Sans Symbols" w:eastAsia="Noto Sans Symbols" w:hAnsi="Noto Sans Symbols" w:cs="Noto Sans Symbols"/>
                <w:color w:val="C55911"/>
                <w:sz w:val="36"/>
                <w:szCs w:val="36"/>
              </w:rPr>
              <w:t>✌</w:t>
            </w:r>
            <w:r>
              <w:rPr>
                <w:rFonts w:ascii="Arial" w:eastAsia="Arial" w:hAnsi="Arial" w:cs="Arial"/>
                <w:color w:val="C55911"/>
                <w:sz w:val="36"/>
                <w:szCs w:val="36"/>
              </w:rPr>
              <w:t xml:space="preserve"> </w:t>
            </w:r>
            <w:r>
              <w:rPr>
                <w:rFonts w:ascii="Arimo" w:eastAsia="Arimo" w:hAnsi="Arimo" w:cs="Arimo"/>
                <w:color w:val="C55911"/>
                <w:sz w:val="36"/>
                <w:szCs w:val="36"/>
              </w:rPr>
              <w:t></w:t>
            </w:r>
            <w:r>
              <w:rPr>
                <w:rFonts w:ascii="Arimo" w:eastAsia="Arimo" w:hAnsi="Arimo" w:cs="Arimo"/>
                <w:color w:val="C55911"/>
                <w:sz w:val="36"/>
                <w:szCs w:val="36"/>
              </w:rPr>
              <w:t></w:t>
            </w:r>
          </w:p>
        </w:tc>
      </w:tr>
      <w:tr w:rsidR="00E40E73">
        <w:trPr>
          <w:trHeight w:val="397"/>
        </w:trPr>
        <w:tc>
          <w:tcPr>
            <w:tcW w:w="3232" w:type="dxa"/>
            <w:vAlign w:val="center"/>
          </w:tcPr>
          <w:p w:rsidR="00E40E73" w:rsidRDefault="00E40E7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109" w:type="dxa"/>
            <w:vAlign w:val="center"/>
          </w:tcPr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-Почетак часа започињемо пуштањем видео снимка о уметности сенкама и како их правимо (Прилог 1.). Кажемо ученицима да обрате пажњу на то шта настаје када светлост наиђе на препреку.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Затим постављамо питања ученицима после одгледаног видео снимка.</w:t>
            </w:r>
          </w:p>
          <w:p w:rsidR="00E40E73" w:rsidRDefault="00E2115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Шта настаје када светлост наиђе на препреку?</w:t>
            </w:r>
          </w:p>
          <w:p w:rsidR="00E40E73" w:rsidRDefault="00E2115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Шта је сенка?</w:t>
            </w:r>
          </w:p>
          <w:p w:rsidR="00E40E73" w:rsidRDefault="00E2115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Које животиње сте видели на снимку?</w:t>
            </w:r>
          </w:p>
          <w:p w:rsidR="00E40E73" w:rsidRDefault="00E40E73">
            <w:pPr>
              <w:spacing w:line="276" w:lineRule="auto"/>
              <w:rPr>
                <w:rFonts w:ascii="Arial" w:eastAsia="Arial" w:hAnsi="Arial" w:cs="Arial"/>
              </w:rPr>
            </w:pP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Подсећамо се појмова о сенкама коришћењем претходних сазнања и ученицима демонстрирамо настајање сенке помоћу лампе. (Прилог 2.) </w:t>
            </w:r>
            <w:r>
              <w:rPr>
                <w:rFonts w:ascii="Arial" w:eastAsia="Arial" w:hAnsi="Arial" w:cs="Arial"/>
              </w:rPr>
              <w:br/>
              <w:t xml:space="preserve"> Док демонстрирамо уједно и објашњавамо поступак појаве сенке уз помоћ лампе.</w:t>
            </w:r>
            <w:r>
              <w:rPr>
                <w:rFonts w:ascii="Arial" w:eastAsia="Arial" w:hAnsi="Arial" w:cs="Arial"/>
              </w:rPr>
              <w:br/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Облике око себе видимо уз помоћ светлости. Пост</w:t>
            </w:r>
            <w:r>
              <w:rPr>
                <w:rFonts w:ascii="Arial" w:eastAsia="Arial" w:hAnsi="Arial" w:cs="Arial"/>
                <w:i/>
              </w:rPr>
              <w:t>оје природи извори светлости (сунце, месец, звезде) и вештачки ( сијалице, пламен свеће, ватра).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Када је предмет осветљен појављује се сенка.</w:t>
            </w:r>
            <w:r>
              <w:rPr>
                <w:rFonts w:ascii="Arial" w:eastAsia="Arial" w:hAnsi="Arial" w:cs="Arial"/>
                <w:i/>
              </w:rPr>
              <w:br/>
              <w:t>Облик сенке зависи од облика предмета, или бића.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 xml:space="preserve">Величина сенке зависи од величине пердмета или бића, а исто тако </w:t>
            </w:r>
            <w:r>
              <w:rPr>
                <w:rFonts w:ascii="Arial" w:eastAsia="Arial" w:hAnsi="Arial" w:cs="Arial"/>
                <w:i/>
              </w:rPr>
              <w:t>удаљеност извора светлости, и његов положај такође утичу на величину сенке .</w:t>
            </w:r>
            <w:r>
              <w:rPr>
                <w:rFonts w:ascii="Arial" w:eastAsia="Arial" w:hAnsi="Arial" w:cs="Arial"/>
                <w:i/>
              </w:rPr>
              <w:br/>
              <w:t>Тело постављено испред извора светлости спречава да светлост допре до површине објекта који се налази иза тог тела стварајући тако сенку на тој површини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</w:rPr>
              <w:br/>
              <w:t>-</w:t>
            </w:r>
            <w:r>
              <w:rPr>
                <w:rFonts w:ascii="Arial" w:eastAsia="Arial" w:hAnsi="Arial" w:cs="Arial"/>
                <w:i/>
              </w:rPr>
              <w:t>Ова сенка се зове бачен</w:t>
            </w:r>
            <w:r>
              <w:rPr>
                <w:rFonts w:ascii="Arial" w:eastAsia="Arial" w:hAnsi="Arial" w:cs="Arial"/>
                <w:i/>
              </w:rPr>
              <w:t>а сенка.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 xml:space="preserve">Уз помоћ лампе демонстрирамо шта се дешава са сенком када лампу приближимо одређеном предмету, и шта се дешава када удаљимо лампу од одређеног предмета.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>Постављамо питање ученицима:</w:t>
            </w:r>
          </w:p>
          <w:p w:rsidR="00E40E73" w:rsidRDefault="00E211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Када се сенка смањила ?</w:t>
            </w:r>
          </w:p>
          <w:p w:rsidR="00E40E73" w:rsidRDefault="00E2115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Када је сенка била највећа и најдужа?</w:t>
            </w:r>
            <w:r>
              <w:rPr>
                <w:rFonts w:ascii="Arial" w:eastAsia="Arial" w:hAnsi="Arial" w:cs="Arial"/>
                <w:color w:val="000000"/>
              </w:rPr>
              <w:br/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Следеће што са ученицима радим је  да им демонстрирам презентацију на којој су приказана уметничка дела познатих сликара. </w:t>
            </w:r>
            <w:r>
              <w:rPr>
                <w:rFonts w:ascii="Arial" w:eastAsia="Arial" w:hAnsi="Arial" w:cs="Arial"/>
              </w:rPr>
              <w:br/>
              <w:t xml:space="preserve">(Прилог 3.)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>Објашњавамо:</w:t>
            </w:r>
            <w:r>
              <w:rPr>
                <w:rFonts w:ascii="Arial" w:eastAsia="Arial" w:hAnsi="Arial" w:cs="Arial"/>
              </w:rPr>
              <w:br/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 xml:space="preserve">Светлост и сенке су нераздвојне појаве. Када једно тело буде изложено светлости, сви његови делови који </w:t>
            </w:r>
            <w:r>
              <w:rPr>
                <w:rFonts w:ascii="Arial" w:eastAsia="Arial" w:hAnsi="Arial" w:cs="Arial"/>
                <w:i/>
              </w:rPr>
              <w:t xml:space="preserve">не могу бити изложени директно светлосним зрацима остају под сенком. Ове сенке се зову још и сопствене сенке. </w:t>
            </w:r>
            <w:r>
              <w:rPr>
                <w:rFonts w:ascii="Arial" w:eastAsia="Arial" w:hAnsi="Arial" w:cs="Arial"/>
                <w:i/>
              </w:rPr>
              <w:br/>
              <w:t>Коришћењем дијалошке методе разговарамо са ученицима о сенкама приказаним на сликама које се налазе на презентацији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>Постављамо питања ученицим</w:t>
            </w:r>
            <w:r>
              <w:rPr>
                <w:rFonts w:ascii="Arial" w:eastAsia="Arial" w:hAnsi="Arial" w:cs="Arial"/>
              </w:rPr>
              <w:t>а, за сваку слику посебно -</w:t>
            </w:r>
            <w:r>
              <w:rPr>
                <w:rFonts w:ascii="Arial" w:eastAsia="Arial" w:hAnsi="Arial" w:cs="Arial"/>
                <w:i/>
              </w:rPr>
              <w:t xml:space="preserve">Где </w:t>
            </w:r>
            <w:r>
              <w:rPr>
                <w:rFonts w:ascii="Arial" w:eastAsia="Arial" w:hAnsi="Arial" w:cs="Arial"/>
                <w:i/>
              </w:rPr>
              <w:lastRenderedPageBreak/>
              <w:t>уочавате сенке на овој слици?.</w:t>
            </w:r>
            <w:r>
              <w:rPr>
                <w:rFonts w:ascii="Arial" w:eastAsia="Arial" w:hAnsi="Arial" w:cs="Arial"/>
                <w:i/>
              </w:rPr>
              <w:br/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 xml:space="preserve">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</w:r>
          </w:p>
          <w:p w:rsidR="00E40E73" w:rsidRDefault="00E40E73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397"/>
        </w:trPr>
        <w:tc>
          <w:tcPr>
            <w:tcW w:w="323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</w:rPr>
            </w:pPr>
            <w:r>
              <w:rPr>
                <w:rFonts w:ascii="Noto Sans Symbols" w:eastAsia="Noto Sans Symbols" w:hAnsi="Noto Sans Symbols" w:cs="Noto Sans Symbols"/>
                <w:color w:val="C55911"/>
                <w:sz w:val="36"/>
                <w:szCs w:val="36"/>
              </w:rPr>
              <w:lastRenderedPageBreak/>
              <w:t>❷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40E73" w:rsidRDefault="00E21150">
            <w:pPr>
              <w:spacing w:line="276" w:lineRule="auto"/>
              <w:rPr>
                <w:rFonts w:ascii="Arial" w:eastAsia="Arial" w:hAnsi="Arial" w:cs="Arial"/>
                <w:b/>
                <w:color w:val="C55911"/>
              </w:rPr>
            </w:pPr>
            <w:r>
              <w:rPr>
                <w:rFonts w:ascii="Arial" w:eastAsia="Arial" w:hAnsi="Arial" w:cs="Arial"/>
                <w:b/>
                <w:color w:val="C55911"/>
              </w:rPr>
              <w:t xml:space="preserve">ГЛАВНИ ДЕО ЧАСА  </w:t>
            </w:r>
            <w:r>
              <w:rPr>
                <w:rFonts w:ascii="Noto Sans Symbols" w:eastAsia="Noto Sans Symbols" w:hAnsi="Noto Sans Symbols" w:cs="Noto Sans Symbols"/>
                <w:color w:val="C55911"/>
                <w:sz w:val="36"/>
                <w:szCs w:val="36"/>
              </w:rPr>
              <w:t>✍</w:t>
            </w:r>
            <w:r>
              <w:rPr>
                <w:rFonts w:ascii="Noto Sans Symbols" w:eastAsia="Noto Sans Symbols" w:hAnsi="Noto Sans Symbols" w:cs="Noto Sans Symbols"/>
                <w:color w:val="C55911"/>
                <w:sz w:val="36"/>
                <w:szCs w:val="36"/>
              </w:rPr>
              <w:t>🖉</w:t>
            </w:r>
            <w:r>
              <w:rPr>
                <w:rFonts w:ascii="Noto Sans Symbols" w:eastAsia="Noto Sans Symbols" w:hAnsi="Noto Sans Symbols" w:cs="Noto Sans Symbols"/>
                <w:color w:val="C55911"/>
                <w:sz w:val="36"/>
                <w:szCs w:val="36"/>
              </w:rPr>
              <w:t>✂</w:t>
            </w:r>
          </w:p>
        </w:tc>
      </w:tr>
      <w:tr w:rsidR="00E40E73">
        <w:trPr>
          <w:trHeight w:val="397"/>
        </w:trPr>
        <w:tc>
          <w:tcPr>
            <w:tcW w:w="3232" w:type="dxa"/>
            <w:vAlign w:val="center"/>
          </w:tcPr>
          <w:p w:rsidR="00E40E73" w:rsidRDefault="00E40E7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109" w:type="dxa"/>
            <w:vAlign w:val="center"/>
          </w:tcPr>
          <w:p w:rsidR="00E40E73" w:rsidRDefault="00E21150">
            <w:pPr>
              <w:spacing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Ваш ликовни задатак је да нацртате воће, не мора да буде  1 воћка у питању, али чак може и ваша омиљена.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На вашем раду се мора налазити сенка.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Сада ћу вам приказати како то може да изгледа. (</w:t>
            </w:r>
            <w:r>
              <w:rPr>
                <w:rFonts w:ascii="Arial" w:eastAsia="Arial" w:hAnsi="Arial" w:cs="Arial"/>
              </w:rPr>
              <w:t>Прилог 4.)</w:t>
            </w:r>
          </w:p>
          <w:p w:rsidR="00E40E73" w:rsidRDefault="00E40E73">
            <w:pPr>
              <w:spacing w:line="276" w:lineRule="auto"/>
              <w:rPr>
                <w:rFonts w:ascii="Arial" w:eastAsia="Arial" w:hAnsi="Arial" w:cs="Arial"/>
              </w:rPr>
            </w:pP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Ученици припремају прибор и материјале и почињу са радом.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Док ученици раде у позадини је пуштена тиха и опуштајућа музика.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Ученицима је дозвољено да се слободно крећу, комуницирају и сарађују са другим ученицима, размењују идеје.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Ученике подстичем на сарадњу и међусобно слагање током рада.</w:t>
            </w:r>
            <w:r>
              <w:rPr>
                <w:rFonts w:ascii="Arial" w:eastAsia="Arial" w:hAnsi="Arial" w:cs="Arial"/>
              </w:rPr>
              <w:br/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Главни део часа формализујем кроз три фазе обилажења,док ученици индивидуално раде.</w:t>
            </w:r>
          </w:p>
          <w:p w:rsidR="00E40E73" w:rsidRDefault="00E40E73">
            <w:pPr>
              <w:spacing w:line="276" w:lineRule="auto"/>
              <w:rPr>
                <w:rFonts w:ascii="Arial" w:eastAsia="Arial" w:hAnsi="Arial" w:cs="Arial"/>
              </w:rPr>
            </w:pP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-П</w:t>
            </w:r>
            <w:r>
              <w:rPr>
                <w:rFonts w:ascii="Arial" w:eastAsia="Arial" w:hAnsi="Arial" w:cs="Arial"/>
                <w:b/>
              </w:rPr>
              <w:t>рва фаза ликовног обилажења- формирања ликовних идеја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bookmarkStart w:id="2" w:name="_30j0zll" w:colFirst="0" w:colLast="0"/>
            <w:bookmarkEnd w:id="2"/>
            <w:r>
              <w:rPr>
                <w:rFonts w:ascii="Arial" w:eastAsia="Arial" w:hAnsi="Arial" w:cs="Arial"/>
              </w:rPr>
              <w:t xml:space="preserve">Посматрам како су ученици започели своје радове,какав је њихов однос према теми.Помажем ученицима ако у цртању имају потешкоћа. Мотивишем ученике да се потруде да у својим радовима имају више воћа како </w:t>
            </w:r>
            <w:r>
              <w:rPr>
                <w:rFonts w:ascii="Arial" w:eastAsia="Arial" w:hAnsi="Arial" w:cs="Arial"/>
              </w:rPr>
              <w:t>би рад био потпун. Разговарам са ученицима о идејама, сугеришем шта могу да поправе и на који начин.</w:t>
            </w:r>
          </w:p>
          <w:p w:rsidR="00E40E73" w:rsidRDefault="00E40E73">
            <w:pPr>
              <w:spacing w:line="276" w:lineRule="auto"/>
              <w:rPr>
                <w:rFonts w:ascii="Arial" w:eastAsia="Arial" w:hAnsi="Arial" w:cs="Arial"/>
              </w:rPr>
            </w:pP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-Друга фаза ликовног обилажења- спровођење ликовне идеје у ликовно дело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Усмеравам ученике на реализацију полазне идеје ,отклаљам могуће пропусте и вршим п</w:t>
            </w:r>
            <w:r>
              <w:rPr>
                <w:rFonts w:ascii="Arial" w:eastAsia="Arial" w:hAnsi="Arial" w:cs="Arial"/>
              </w:rPr>
              <w:t>ојединачне коректуре. Проверавам колико  ученик успешно одговара на ликовну тему.</w:t>
            </w:r>
          </w:p>
          <w:p w:rsidR="00E40E73" w:rsidRDefault="00E40E73">
            <w:pPr>
              <w:spacing w:line="276" w:lineRule="auto"/>
              <w:rPr>
                <w:rFonts w:ascii="Arial" w:eastAsia="Arial" w:hAnsi="Arial" w:cs="Arial"/>
              </w:rPr>
            </w:pP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-Трећа фаза ликовног обилажења- финализовање креативне идеје кроз завршно ликовно дело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Вршим увид у ниво остварености постављених задатака, коментаришем са ученицима шта је </w:t>
            </w:r>
            <w:r>
              <w:rPr>
                <w:rFonts w:ascii="Arial" w:eastAsia="Arial" w:hAnsi="Arial" w:cs="Arial"/>
              </w:rPr>
              <w:t>све урађено, пет минута пред крај главног дела часа саопштавам ученицима да приведу рад крају. Саопштавам да ћемо изложити радове а затим анализирати.</w:t>
            </w:r>
          </w:p>
        </w:tc>
      </w:tr>
      <w:tr w:rsidR="00E40E73">
        <w:trPr>
          <w:trHeight w:val="397"/>
        </w:trPr>
        <w:tc>
          <w:tcPr>
            <w:tcW w:w="323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color w:val="C55911"/>
              </w:rPr>
            </w:pPr>
            <w:r>
              <w:rPr>
                <w:rFonts w:ascii="Noto Sans Symbols" w:eastAsia="Noto Sans Symbols" w:hAnsi="Noto Sans Symbols" w:cs="Noto Sans Symbols"/>
                <w:color w:val="C55911"/>
                <w:sz w:val="36"/>
                <w:szCs w:val="36"/>
              </w:rPr>
              <w:t>❸</w:t>
            </w:r>
          </w:p>
        </w:tc>
        <w:tc>
          <w:tcPr>
            <w:tcW w:w="8109" w:type="dxa"/>
            <w:shd w:val="clear" w:color="auto" w:fill="auto"/>
            <w:vAlign w:val="center"/>
          </w:tcPr>
          <w:p w:rsidR="00E40E73" w:rsidRDefault="00E21150">
            <w:pPr>
              <w:rPr>
                <w:rFonts w:ascii="Arial" w:eastAsia="Arial" w:hAnsi="Arial" w:cs="Arial"/>
                <w:b/>
                <w:color w:val="C55911"/>
              </w:rPr>
            </w:pPr>
            <w:r>
              <w:rPr>
                <w:rFonts w:ascii="Arial" w:eastAsia="Arial" w:hAnsi="Arial" w:cs="Arial"/>
                <w:b/>
                <w:color w:val="C55911"/>
              </w:rPr>
              <w:t xml:space="preserve">ЗАВРШНИ ДЕО ЧАСА  </w:t>
            </w:r>
            <w:r>
              <w:rPr>
                <w:rFonts w:ascii="Arimo" w:eastAsia="Arimo" w:hAnsi="Arimo" w:cs="Arimo"/>
                <w:b/>
                <w:color w:val="C55911"/>
                <w:sz w:val="36"/>
                <w:szCs w:val="36"/>
              </w:rPr>
              <w:t></w:t>
            </w:r>
          </w:p>
        </w:tc>
      </w:tr>
      <w:tr w:rsidR="00E40E73">
        <w:trPr>
          <w:trHeight w:val="397"/>
        </w:trPr>
        <w:tc>
          <w:tcPr>
            <w:tcW w:w="3232" w:type="dxa"/>
            <w:shd w:val="clear" w:color="auto" w:fill="auto"/>
            <w:vAlign w:val="center"/>
          </w:tcPr>
          <w:p w:rsidR="00E40E73" w:rsidRDefault="00E40E73">
            <w:pPr>
              <w:jc w:val="center"/>
              <w:rPr>
                <w:rFonts w:ascii="Arial" w:eastAsia="Arial" w:hAnsi="Arial" w:cs="Arial"/>
                <w:color w:val="78B832"/>
                <w:sz w:val="36"/>
                <w:szCs w:val="36"/>
              </w:rPr>
            </w:pPr>
          </w:p>
        </w:tc>
        <w:tc>
          <w:tcPr>
            <w:tcW w:w="8109" w:type="dxa"/>
            <w:shd w:val="clear" w:color="auto" w:fill="auto"/>
            <w:vAlign w:val="center"/>
          </w:tcPr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У завршном делу часа вршимо систематизацију градива које смо обрадили на данашњем часу. </w:t>
            </w:r>
            <w:r>
              <w:rPr>
                <w:rFonts w:ascii="Arial" w:eastAsia="Arial" w:hAnsi="Arial" w:cs="Arial"/>
              </w:rPr>
              <w:br/>
              <w:t xml:space="preserve">Ученицима говоримо да ћемо се пре анализе радова присетити оног о чему смо говорили на почетку часа.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lastRenderedPageBreak/>
              <w:br/>
              <w:t>Наком тога постављам питања:</w:t>
            </w:r>
          </w:p>
          <w:p w:rsidR="00E40E73" w:rsidRDefault="00E40E73">
            <w:pPr>
              <w:spacing w:line="276" w:lineRule="auto"/>
              <w:rPr>
                <w:rFonts w:ascii="Arial" w:eastAsia="Arial" w:hAnsi="Arial" w:cs="Arial"/>
              </w:rPr>
            </w:pPr>
          </w:p>
          <w:p w:rsidR="00E40E73" w:rsidRDefault="00E40E73">
            <w:pPr>
              <w:spacing w:line="276" w:lineRule="auto"/>
              <w:rPr>
                <w:rFonts w:ascii="Arial" w:eastAsia="Arial" w:hAnsi="Arial" w:cs="Arial"/>
                <w:i/>
              </w:rPr>
            </w:pPr>
          </w:p>
          <w:p w:rsidR="00E40E73" w:rsidRDefault="00E211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Како настаје бачена сенка?</w:t>
            </w:r>
          </w:p>
          <w:p w:rsidR="00E40E73" w:rsidRDefault="00E211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Наведи</w:t>
            </w:r>
            <w:r>
              <w:rPr>
                <w:rFonts w:ascii="Arial" w:eastAsia="Arial" w:hAnsi="Arial" w:cs="Arial"/>
                <w:i/>
                <w:color w:val="000000"/>
              </w:rPr>
              <w:t>те један назив дела које смо данас споменули.</w:t>
            </w:r>
          </w:p>
          <w:p w:rsidR="00E40E73" w:rsidRDefault="00E211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Уз помоћ којих светлости можемо да створимо сенку?</w:t>
            </w:r>
          </w:p>
          <w:p w:rsidR="00E40E73" w:rsidRDefault="00E211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Ко жели да објасни како можемо да направимо малу, а како велику сенку?</w:t>
            </w:r>
          </w:p>
          <w:p w:rsidR="00E40E73" w:rsidRDefault="00E2115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 xml:space="preserve">Ко жели да изађе и покаже поступак прављења сенке помоћу лампе? </w:t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t>Након обнављања вршимо естетску анализу и вредновање ученичких радова. Радове ученика лепим на таблу и обележавам их бројевима. Користим фронтални облик рада.</w:t>
            </w:r>
            <w:r>
              <w:rPr>
                <w:rFonts w:ascii="Arial" w:eastAsia="Arial" w:hAnsi="Arial" w:cs="Arial"/>
              </w:rPr>
              <w:br/>
            </w: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Ученицима постављам питања:</w:t>
            </w:r>
          </w:p>
          <w:p w:rsidR="00E40E73" w:rsidRDefault="00E40E73">
            <w:pPr>
              <w:spacing w:line="276" w:lineRule="auto"/>
              <w:rPr>
                <w:rFonts w:ascii="Arial" w:eastAsia="Arial" w:hAnsi="Arial" w:cs="Arial"/>
              </w:rPr>
            </w:pPr>
          </w:p>
          <w:p w:rsidR="00E40E73" w:rsidRDefault="00E211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Шта је била данашња тема?</w:t>
            </w:r>
          </w:p>
          <w:p w:rsidR="00E40E73" w:rsidRDefault="00E211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Који мотиви се најчешће налазе на радовим</w:t>
            </w:r>
            <w:r>
              <w:rPr>
                <w:rFonts w:ascii="Arial" w:eastAsia="Arial" w:hAnsi="Arial" w:cs="Arial"/>
                <w:i/>
                <w:color w:val="000000"/>
              </w:rPr>
              <w:t>а?</w:t>
            </w:r>
          </w:p>
          <w:p w:rsidR="00E40E73" w:rsidRDefault="00E211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Које су технике најчешће коришћене на радовима?</w:t>
            </w:r>
          </w:p>
          <w:p w:rsidR="00E40E73" w:rsidRDefault="00E2115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Зашто је једна страна твог омиљеног воћа тамнија,а друга светлија?</w:t>
            </w:r>
          </w:p>
          <w:p w:rsidR="00E40E73" w:rsidRDefault="00E40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  <w:p w:rsidR="00E40E73" w:rsidRDefault="00E2115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Након дескриптивне обраде ликовних радова и формалне анализе,допуштам ученицима да изразе свој доживљај дела и дајем им реч. По завршетку естетске анализе, изводим општи закључак, дајем повратну информацију, похваљујем радове свих ученика.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</w:r>
          </w:p>
        </w:tc>
      </w:tr>
    </w:tbl>
    <w:p w:rsidR="00E40E73" w:rsidRDefault="00E40E73"/>
    <w:tbl>
      <w:tblPr>
        <w:tblStyle w:val="a3"/>
        <w:tblW w:w="11341" w:type="dxa"/>
        <w:tblInd w:w="-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8109"/>
      </w:tblGrid>
      <w:tr w:rsidR="00E40E73">
        <w:trPr>
          <w:trHeight w:val="397"/>
        </w:trPr>
        <w:tc>
          <w:tcPr>
            <w:tcW w:w="3232" w:type="dxa"/>
            <w:tcBorders>
              <w:right w:val="nil"/>
            </w:tcBorders>
            <w:shd w:val="clear" w:color="auto" w:fill="C55911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mo" w:eastAsia="Arimo" w:hAnsi="Arimo" w:cs="Arimo"/>
                <w:b/>
                <w:color w:val="FFFFFF"/>
                <w:sz w:val="40"/>
                <w:szCs w:val="40"/>
              </w:rPr>
              <w:t></w:t>
            </w:r>
          </w:p>
        </w:tc>
        <w:tc>
          <w:tcPr>
            <w:tcW w:w="8109" w:type="dxa"/>
            <w:tcBorders>
              <w:left w:val="nil"/>
            </w:tcBorders>
            <w:shd w:val="clear" w:color="auto" w:fill="C55911"/>
            <w:vAlign w:val="center"/>
          </w:tcPr>
          <w:p w:rsidR="00E40E73" w:rsidRDefault="00E21150">
            <w:pPr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ПРИЛОЗИ</w:t>
            </w:r>
          </w:p>
        </w:tc>
      </w:tr>
      <w:tr w:rsidR="00E40E73">
        <w:trPr>
          <w:trHeight w:val="1418"/>
        </w:trPr>
        <w:tc>
          <w:tcPr>
            <w:tcW w:w="323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Прилог 1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:rsidR="00E40E73" w:rsidRDefault="00E40E73"/>
          <w:p w:rsidR="00E40E73" w:rsidRDefault="00E21150">
            <w:hyperlink r:id="rId6">
              <w:r>
                <w:rPr>
                  <w:color w:val="0000FF"/>
                  <w:u w:val="single"/>
                </w:rPr>
                <w:t>https://m.youtube.com/watch?v=tNYQ5TGgmP0</w:t>
              </w:r>
            </w:hyperlink>
          </w:p>
        </w:tc>
      </w:tr>
      <w:tr w:rsidR="00E40E73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:rsidR="00E40E73" w:rsidRDefault="00E40E7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109" w:type="dxa"/>
            <w:vMerge/>
            <w:shd w:val="clear" w:color="auto" w:fill="auto"/>
            <w:vAlign w:val="center"/>
          </w:tcPr>
          <w:p w:rsidR="00E40E73" w:rsidRDefault="00E40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1418"/>
        </w:trPr>
        <w:tc>
          <w:tcPr>
            <w:tcW w:w="323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Прилог 2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:rsidR="00E40E73" w:rsidRDefault="00E21150">
            <w:r>
              <w:rPr>
                <w:noProof/>
                <w:lang w:val="en-US"/>
              </w:rPr>
              <w:drawing>
                <wp:inline distT="0" distB="0" distL="0" distR="0">
                  <wp:extent cx="2467914" cy="1896196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914" cy="18961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471954" cy="1889757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54" cy="1889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40E73" w:rsidRDefault="00E21150">
            <w:r>
              <w:rPr>
                <w:noProof/>
                <w:lang w:val="en-US"/>
              </w:rPr>
              <w:drawing>
                <wp:inline distT="0" distB="0" distL="0" distR="0">
                  <wp:extent cx="2333625" cy="2162175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162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644821" cy="2176964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821" cy="2176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40E73" w:rsidRDefault="00E40E73"/>
        </w:tc>
      </w:tr>
      <w:tr w:rsidR="00E40E73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:rsidR="00E40E73" w:rsidRDefault="00E40E7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109" w:type="dxa"/>
            <w:vMerge/>
            <w:shd w:val="clear" w:color="auto" w:fill="auto"/>
            <w:vAlign w:val="center"/>
          </w:tcPr>
          <w:p w:rsidR="00E40E73" w:rsidRDefault="00E40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1418"/>
        </w:trPr>
        <w:tc>
          <w:tcPr>
            <w:tcW w:w="323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Прилог 3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:rsidR="00E40E73" w:rsidRDefault="00E21150">
            <w:r>
              <w:rPr>
                <w:noProof/>
                <w:lang w:val="en-US"/>
              </w:rPr>
              <w:drawing>
                <wp:inline distT="0" distB="0" distL="0" distR="0">
                  <wp:extent cx="2381250" cy="1800225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l="24360" t="17959" r="19550" b="17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429799" cy="1790309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799" cy="1790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410741" cy="1667509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41" cy="16675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477441" cy="1648451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441" cy="1648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40E73" w:rsidRDefault="00E21150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390775" cy="2057400"/>
                  <wp:effectExtent l="0" t="0" r="0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 l="27724" t="17959" r="25802" b="15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420270" cy="2114282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270" cy="2114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400300" cy="2257425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l="24679" t="17959" r="23236" b="14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257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40E73" w:rsidRDefault="00E21150">
            <w:r>
              <w:br/>
            </w:r>
          </w:p>
          <w:p w:rsidR="00E40E73" w:rsidRDefault="00E40E73"/>
          <w:p w:rsidR="00E40E73" w:rsidRDefault="00E40E73"/>
        </w:tc>
      </w:tr>
      <w:tr w:rsidR="00E40E73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:rsidR="00E40E73" w:rsidRDefault="00E40E7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109" w:type="dxa"/>
            <w:vMerge/>
            <w:shd w:val="clear" w:color="auto" w:fill="auto"/>
            <w:vAlign w:val="center"/>
          </w:tcPr>
          <w:p w:rsidR="00E40E73" w:rsidRDefault="00E40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Прилог 4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:rsidR="00E40E73" w:rsidRDefault="00E21150">
            <w:r>
              <w:rPr>
                <w:noProof/>
                <w:lang w:val="en-US"/>
              </w:rPr>
              <w:drawing>
                <wp:inline distT="0" distB="0" distL="0" distR="0">
                  <wp:extent cx="5012055" cy="2819400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055" cy="281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E73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:rsidR="00E40E73" w:rsidRDefault="00E40E7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109" w:type="dxa"/>
            <w:vMerge/>
            <w:shd w:val="clear" w:color="auto" w:fill="auto"/>
            <w:vAlign w:val="center"/>
          </w:tcPr>
          <w:p w:rsidR="00E40E73" w:rsidRDefault="00E40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1418"/>
        </w:trPr>
        <w:tc>
          <w:tcPr>
            <w:tcW w:w="3232" w:type="dxa"/>
            <w:shd w:val="clear" w:color="auto" w:fill="auto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Прилог 5</w:t>
            </w:r>
          </w:p>
        </w:tc>
        <w:tc>
          <w:tcPr>
            <w:tcW w:w="8109" w:type="dxa"/>
            <w:vMerge w:val="restart"/>
            <w:shd w:val="clear" w:color="auto" w:fill="auto"/>
            <w:vAlign w:val="center"/>
          </w:tcPr>
          <w:p w:rsidR="00E40E73" w:rsidRDefault="00E40E73"/>
        </w:tc>
      </w:tr>
      <w:tr w:rsidR="00E40E73">
        <w:trPr>
          <w:trHeight w:val="1417"/>
        </w:trPr>
        <w:tc>
          <w:tcPr>
            <w:tcW w:w="3232" w:type="dxa"/>
            <w:shd w:val="clear" w:color="auto" w:fill="auto"/>
            <w:vAlign w:val="center"/>
          </w:tcPr>
          <w:p w:rsidR="00E40E73" w:rsidRDefault="00E40E7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109" w:type="dxa"/>
            <w:vMerge/>
            <w:shd w:val="clear" w:color="auto" w:fill="auto"/>
            <w:vAlign w:val="center"/>
          </w:tcPr>
          <w:p w:rsidR="00E40E73" w:rsidRDefault="00E40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1418"/>
        </w:trPr>
        <w:tc>
          <w:tcPr>
            <w:tcW w:w="3232" w:type="dxa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Прилог 6</w:t>
            </w:r>
          </w:p>
        </w:tc>
        <w:tc>
          <w:tcPr>
            <w:tcW w:w="8109" w:type="dxa"/>
            <w:vMerge w:val="restart"/>
            <w:vAlign w:val="center"/>
          </w:tcPr>
          <w:p w:rsidR="00E40E73" w:rsidRDefault="00E21150">
            <w:r>
              <w:t xml:space="preserve">   </w:t>
            </w:r>
          </w:p>
        </w:tc>
      </w:tr>
      <w:tr w:rsidR="00E40E73">
        <w:trPr>
          <w:trHeight w:val="1417"/>
        </w:trPr>
        <w:tc>
          <w:tcPr>
            <w:tcW w:w="3232" w:type="dxa"/>
            <w:vAlign w:val="center"/>
          </w:tcPr>
          <w:p w:rsidR="00E40E73" w:rsidRDefault="00E40E73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109" w:type="dxa"/>
            <w:vMerge/>
            <w:vAlign w:val="center"/>
          </w:tcPr>
          <w:p w:rsidR="00E40E73" w:rsidRDefault="00E40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E40E73">
        <w:trPr>
          <w:trHeight w:val="1418"/>
        </w:trPr>
        <w:tc>
          <w:tcPr>
            <w:tcW w:w="3232" w:type="dxa"/>
            <w:vAlign w:val="center"/>
          </w:tcPr>
          <w:p w:rsidR="00E40E73" w:rsidRDefault="00E2115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Прилог 7</w:t>
            </w:r>
          </w:p>
        </w:tc>
        <w:tc>
          <w:tcPr>
            <w:tcW w:w="8109" w:type="dxa"/>
            <w:vMerge w:val="restart"/>
            <w:vAlign w:val="center"/>
          </w:tcPr>
          <w:p w:rsidR="00E40E73" w:rsidRDefault="00E21150">
            <w:r>
              <w:t xml:space="preserve">   </w:t>
            </w:r>
          </w:p>
        </w:tc>
      </w:tr>
      <w:tr w:rsidR="00E40E73">
        <w:trPr>
          <w:trHeight w:val="1417"/>
        </w:trPr>
        <w:tc>
          <w:tcPr>
            <w:tcW w:w="3232" w:type="dxa"/>
            <w:vAlign w:val="center"/>
          </w:tcPr>
          <w:p w:rsidR="00E40E73" w:rsidRDefault="00E40E73">
            <w:pPr>
              <w:jc w:val="center"/>
              <w:rPr>
                <w:rFonts w:ascii="Arial" w:eastAsia="Arial" w:hAnsi="Arial" w:cs="Arial"/>
                <w:i/>
              </w:rPr>
            </w:pPr>
          </w:p>
        </w:tc>
        <w:tc>
          <w:tcPr>
            <w:tcW w:w="8109" w:type="dxa"/>
            <w:vMerge/>
            <w:vAlign w:val="center"/>
          </w:tcPr>
          <w:p w:rsidR="00E40E73" w:rsidRDefault="00E40E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</w:rPr>
            </w:pPr>
          </w:p>
        </w:tc>
      </w:tr>
    </w:tbl>
    <w:p w:rsidR="00E40E73" w:rsidRDefault="00E40E73">
      <w:pPr>
        <w:spacing w:after="0"/>
      </w:pPr>
    </w:p>
    <w:p w:rsidR="00E40E73" w:rsidRDefault="00E40E73">
      <w:pPr>
        <w:spacing w:after="0"/>
        <w:jc w:val="center"/>
      </w:pPr>
    </w:p>
    <w:sectPr w:rsidR="00E40E73">
      <w:pgSz w:w="12240" w:h="15840"/>
      <w:pgMar w:top="238" w:right="244" w:bottom="244" w:left="23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m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444E2"/>
    <w:multiLevelType w:val="multilevel"/>
    <w:tmpl w:val="91387B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8B22E4"/>
    <w:multiLevelType w:val="multilevel"/>
    <w:tmpl w:val="6F44DE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1321BF"/>
    <w:multiLevelType w:val="multilevel"/>
    <w:tmpl w:val="C1CC52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F92B8A"/>
    <w:multiLevelType w:val="multilevel"/>
    <w:tmpl w:val="1C72A0FE"/>
    <w:lvl w:ilvl="0">
      <w:start w:val="1"/>
      <w:numFmt w:val="bullet"/>
      <w:lvlText w:val="●"/>
      <w:lvlJc w:val="left"/>
      <w:pPr>
        <w:ind w:left="11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1D7AA8"/>
    <w:multiLevelType w:val="multilevel"/>
    <w:tmpl w:val="8C76EF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B6C336C"/>
    <w:multiLevelType w:val="multilevel"/>
    <w:tmpl w:val="E4948F5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E73"/>
    <w:rsid w:val="00E21150"/>
    <w:rsid w:val="00E4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8D4A7F-5B3F-4729-8834-98008988B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sr-Cyrl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youtube.com/watch?v=tNYQ5TGgmP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</dc:creator>
  <cp:lastModifiedBy>Mia</cp:lastModifiedBy>
  <cp:revision>2</cp:revision>
  <dcterms:created xsi:type="dcterms:W3CDTF">2023-06-05T09:20:00Z</dcterms:created>
  <dcterms:modified xsi:type="dcterms:W3CDTF">2023-06-05T09:20:00Z</dcterms:modified>
</cp:coreProperties>
</file>