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683"/>
        <w:gridCol w:w="2347"/>
        <w:gridCol w:w="2471"/>
        <w:gridCol w:w="2057"/>
      </w:tblGrid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A37523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24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 program</w:t>
            </w:r>
            <w:r w:rsidR="005D678C" w:rsidRPr="0024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5D678C"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Class T</w:t>
            </w:r>
            <w:r w:rsidR="005D678C"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eacher Education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24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Type and level of studies</w:t>
            </w:r>
            <w:r w:rsidRPr="0024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  <w:r w:rsidR="00243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Bachelor studies</w:t>
            </w:r>
            <w:r w:rsidR="00243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, first cycle degree program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Course unit</w:t>
            </w:r>
            <w:r w:rsidR="0024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="0080651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Methodology of t</w:t>
            </w:r>
            <w:r w:rsidRPr="0024329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eaching Mathematics (upper primary)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243290" w:rsidRDefault="00A37523" w:rsidP="00243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Teacher in charge</w:t>
            </w:r>
            <w:r w:rsidR="0024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: </w:t>
            </w:r>
            <w:r w:rsidR="00243290"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Aleksandra Mihajlovi</w:t>
            </w:r>
            <w:r w:rsidR="00243290"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c</w:t>
            </w:r>
            <w:r w:rsidR="00243290"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</w:t>
            </w:r>
            <w:r w:rsidR="00243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PhD, </w:t>
            </w:r>
            <w:r w:rsidR="007A6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associate </w:t>
            </w:r>
            <w:r w:rsidR="007A68B3"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professor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243290" w:rsidP="0024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sr-Latn-CS"/>
              </w:rPr>
            </w:pPr>
            <w:r w:rsidRPr="0024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Language of instruction: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5D678C"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English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24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ECTS</w:t>
            </w:r>
            <w:r w:rsidRPr="00243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 w:rsidR="00243290"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5</w:t>
            </w:r>
            <w:r w:rsidR="00243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ECTS, elective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24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Prerequisites:</w:t>
            </w:r>
            <w:r w:rsidR="0024329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/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24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24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Semester</w:t>
            </w:r>
            <w:r w:rsidR="006A7AF1" w:rsidRPr="00243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:</w:t>
            </w:r>
            <w:r w:rsidR="006A7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</w:t>
            </w:r>
            <w:r w:rsidR="006A7AF1" w:rsidRPr="0024329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Winter semester</w:t>
            </w:r>
            <w:r w:rsidR="004D3A1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or summer semester</w:t>
            </w:r>
            <w:r w:rsidR="006A7AF1" w:rsidRPr="0024329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243290" w:rsidRPr="0024329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(VII</w:t>
            </w:r>
            <w:r w:rsidR="004D3A1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or VIII</w:t>
            </w:r>
            <w:r w:rsidR="00243290" w:rsidRPr="0024329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)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5D678C" w:rsidRPr="00A7229E" w:rsidRDefault="00A7229E" w:rsidP="00A7229E">
            <w:pPr>
              <w:rPr>
                <w:rFonts w:ascii="Times New Roman" w:hAnsi="Times New Roman" w:cs="Times New Roman"/>
              </w:rPr>
            </w:pPr>
            <w:r w:rsidRPr="00A7229E">
              <w:rPr>
                <w:rFonts w:ascii="Times New Roman" w:hAnsi="Times New Roman" w:cs="Times New Roman"/>
              </w:rPr>
              <w:t>T</w:t>
            </w:r>
            <w:r w:rsidR="005D678C" w:rsidRPr="00A7229E">
              <w:rPr>
                <w:rFonts w:ascii="Times New Roman" w:hAnsi="Times New Roman" w:cs="Times New Roman"/>
              </w:rPr>
              <w:t>o build students skills and abilities to successfully teach and organize mathematics instruction in grades five and six of primary school and to prepare them for permanent professional development</w:t>
            </w:r>
          </w:p>
        </w:tc>
      </w:tr>
      <w:tr w:rsidR="005D678C" w:rsidRPr="005D678C" w:rsidTr="00243290">
        <w:trPr>
          <w:trHeight w:val="644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5D678C" w:rsidRPr="005D678C" w:rsidRDefault="005D678C" w:rsidP="005D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Upon completion of this course, students will be able to: know how children learn primary mathematics in grades five and six of primary school, know the content and how to teach it, plan and implement effective teaching and learning.</w:t>
            </w:r>
          </w:p>
          <w:p w:rsidR="005D678C" w:rsidRPr="005D678C" w:rsidRDefault="005D678C" w:rsidP="005D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5D678C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5D678C" w:rsidRPr="00A7229E" w:rsidRDefault="005D678C" w:rsidP="00A722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29E">
              <w:rPr>
                <w:rFonts w:ascii="Times New Roman" w:hAnsi="Times New Roman" w:cs="Times New Roman"/>
                <w:i/>
                <w:sz w:val="20"/>
                <w:szCs w:val="20"/>
              </w:rPr>
              <w:t>Theoretical and practical classes</w:t>
            </w:r>
          </w:p>
          <w:p w:rsidR="005D678C" w:rsidRPr="00A7229E" w:rsidRDefault="005D678C" w:rsidP="00A7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 1 (3 credits):</w:t>
            </w:r>
            <w:r w:rsidRPr="00A7229E">
              <w:rPr>
                <w:rFonts w:ascii="Times New Roman" w:hAnsi="Times New Roman" w:cs="Times New Roman"/>
                <w:sz w:val="20"/>
                <w:szCs w:val="20"/>
              </w:rPr>
              <w:t xml:space="preserve"> Psychological aspects of mathematics teaching in upper grades of primary school. Methodological approach to teaching upper primary mathematics contents in grade 5.</w:t>
            </w:r>
          </w:p>
          <w:p w:rsidR="005D678C" w:rsidRPr="00A7229E" w:rsidRDefault="005D678C" w:rsidP="00A7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 2 (2 credits):</w:t>
            </w:r>
            <w:r w:rsidRPr="00A7229E">
              <w:rPr>
                <w:rFonts w:ascii="Times New Roman" w:hAnsi="Times New Roman" w:cs="Times New Roman"/>
                <w:sz w:val="20"/>
                <w:szCs w:val="20"/>
              </w:rPr>
              <w:t xml:space="preserve"> Methodological approach to teaching upper primary mathematics contents in grade 6. Lesson planning in primary mathematics teaching. Some organizational aspects of primary mathematics teaching.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5D678C" w:rsidRPr="00E512E1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512E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3-5 / John A. Van de Wale ; Louann H. Lovin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512E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Materials from lectures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E512E1">
        <w:trPr>
          <w:trHeight w:val="243"/>
        </w:trPr>
        <w:tc>
          <w:tcPr>
            <w:tcW w:w="8178" w:type="dxa"/>
            <w:gridSpan w:val="4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2057" w:type="dxa"/>
            <w:vMerge w:val="restart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E512E1">
        <w:trPr>
          <w:trHeight w:val="243"/>
        </w:trPr>
        <w:tc>
          <w:tcPr>
            <w:tcW w:w="1677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(including tutorials)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5D678C" w:rsidRPr="005D678C" w:rsidRDefault="00A7229E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30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3" w:type="dxa"/>
            <w:vAlign w:val="center"/>
          </w:tcPr>
          <w:p w:rsidR="005D678C" w:rsidRPr="00A7229E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Practice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="00A72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15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47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2471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40 hrs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57" w:type="dxa"/>
            <w:vMerge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 x 2hrs Lectures (including tutorials, class is a combination of theoretical and practical activities), Independent Study</w:t>
            </w:r>
          </w:p>
        </w:tc>
      </w:tr>
      <w:tr w:rsidR="005D678C" w:rsidRPr="005D678C" w:rsidTr="00243290">
        <w:trPr>
          <w:trHeight w:val="243"/>
        </w:trPr>
        <w:tc>
          <w:tcPr>
            <w:tcW w:w="10235" w:type="dxa"/>
            <w:gridSpan w:val="5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5D678C" w:rsidRPr="005D678C" w:rsidTr="00E512E1">
        <w:trPr>
          <w:trHeight w:val="243"/>
        </w:trPr>
        <w:tc>
          <w:tcPr>
            <w:tcW w:w="3360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</w:p>
        </w:tc>
        <w:tc>
          <w:tcPr>
            <w:tcW w:w="2347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 exam</w:t>
            </w: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5D678C" w:rsidRPr="005D678C" w:rsidTr="00E512E1">
        <w:trPr>
          <w:trHeight w:val="243"/>
        </w:trPr>
        <w:tc>
          <w:tcPr>
            <w:tcW w:w="3360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347" w:type="dxa"/>
            <w:vAlign w:val="center"/>
          </w:tcPr>
          <w:p w:rsidR="005D678C" w:rsidRPr="00E512E1" w:rsidRDefault="00E512E1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E512E1">
        <w:trPr>
          <w:trHeight w:val="243"/>
        </w:trPr>
        <w:tc>
          <w:tcPr>
            <w:tcW w:w="3360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/tests</w:t>
            </w:r>
          </w:p>
        </w:tc>
        <w:tc>
          <w:tcPr>
            <w:tcW w:w="2347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512E1" w:rsidRPr="005D678C" w:rsidTr="00E512E1">
        <w:trPr>
          <w:trHeight w:val="243"/>
        </w:trPr>
        <w:tc>
          <w:tcPr>
            <w:tcW w:w="3360" w:type="dxa"/>
            <w:gridSpan w:val="2"/>
            <w:vAlign w:val="center"/>
          </w:tcPr>
          <w:p w:rsidR="00E512E1" w:rsidRPr="005D678C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347" w:type="dxa"/>
            <w:vAlign w:val="center"/>
          </w:tcPr>
          <w:p w:rsidR="00E512E1" w:rsidRPr="005D678C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512E1" w:rsidRPr="00E512E1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2x1 word project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512E1" w:rsidRPr="00E512E1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sr-Latn-CS"/>
              </w:rPr>
              <w:t>70</w:t>
            </w:r>
          </w:p>
        </w:tc>
      </w:tr>
      <w:tr w:rsidR="00E512E1" w:rsidRPr="005D678C" w:rsidTr="00E512E1">
        <w:trPr>
          <w:trHeight w:val="243"/>
        </w:trPr>
        <w:tc>
          <w:tcPr>
            <w:tcW w:w="3360" w:type="dxa"/>
            <w:gridSpan w:val="2"/>
            <w:vAlign w:val="center"/>
          </w:tcPr>
          <w:p w:rsidR="00E512E1" w:rsidRPr="005D678C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</w:t>
            </w:r>
          </w:p>
        </w:tc>
        <w:tc>
          <w:tcPr>
            <w:tcW w:w="2347" w:type="dxa"/>
            <w:vAlign w:val="center"/>
          </w:tcPr>
          <w:p w:rsidR="00E512E1" w:rsidRPr="005D678C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E512E1" w:rsidRPr="005D678C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512E1" w:rsidRPr="005D678C" w:rsidRDefault="00E512E1" w:rsidP="00E512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085D10" w:rsidRDefault="00085D10"/>
    <w:p w:rsidR="00CC3AC3" w:rsidRDefault="00CC3AC3"/>
    <w:p w:rsidR="00CC3AC3" w:rsidRDefault="00CC3AC3">
      <w:r>
        <w:br w:type="page"/>
      </w:r>
    </w:p>
    <w:tbl>
      <w:tblPr>
        <w:tblStyle w:val="TableGrid"/>
        <w:tblW w:w="9747" w:type="dxa"/>
        <w:jc w:val="center"/>
        <w:tblLayout w:type="fixed"/>
        <w:tblLook w:val="01E0"/>
      </w:tblPr>
      <w:tblGrid>
        <w:gridCol w:w="3215"/>
        <w:gridCol w:w="3265"/>
        <w:gridCol w:w="3267"/>
      </w:tblGrid>
      <w:tr w:rsidR="00CC3AC3" w:rsidRPr="00CC3AC3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Grading system</w:t>
            </w:r>
          </w:p>
        </w:tc>
      </w:tr>
      <w:tr w:rsidR="00CC3AC3" w:rsidRPr="00CC3AC3" w:rsidTr="00090259">
        <w:trPr>
          <w:trHeight w:hRule="exact" w:val="324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b/>
                <w:szCs w:val="20"/>
              </w:rPr>
              <w:t>Grade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b/>
                <w:szCs w:val="20"/>
              </w:rPr>
              <w:t>Description</w:t>
            </w:r>
          </w:p>
        </w:tc>
      </w:tr>
      <w:tr w:rsidR="00CC3AC3" w:rsidRPr="00CC3AC3" w:rsidTr="00090259">
        <w:trPr>
          <w:trHeight w:hRule="exact" w:val="324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91-100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Excellent</w:t>
            </w:r>
          </w:p>
        </w:tc>
      </w:tr>
      <w:tr w:rsidR="00CC3AC3" w:rsidRPr="00CC3AC3" w:rsidTr="00090259">
        <w:trPr>
          <w:trHeight w:hRule="exact" w:val="325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81-90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Exceptionally good</w:t>
            </w:r>
          </w:p>
        </w:tc>
      </w:tr>
      <w:tr w:rsidR="00CC3AC3" w:rsidRPr="00CC3AC3" w:rsidTr="00090259">
        <w:trPr>
          <w:trHeight w:hRule="exact" w:val="324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71-80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Very good</w:t>
            </w:r>
          </w:p>
        </w:tc>
      </w:tr>
      <w:tr w:rsidR="00CC3AC3" w:rsidRPr="00CC3AC3" w:rsidTr="00090259">
        <w:trPr>
          <w:trHeight w:hRule="exact" w:val="324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61-70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Good</w:t>
            </w:r>
          </w:p>
        </w:tc>
      </w:tr>
      <w:tr w:rsidR="00CC3AC3" w:rsidRPr="00CC3AC3" w:rsidTr="00090259">
        <w:trPr>
          <w:trHeight w:hRule="exact" w:val="325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51-60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Passing</w:t>
            </w:r>
          </w:p>
        </w:tc>
      </w:tr>
      <w:tr w:rsidR="00CC3AC3" w:rsidRPr="00CC3AC3" w:rsidTr="00090259">
        <w:trPr>
          <w:trHeight w:hRule="exact" w:val="324"/>
          <w:jc w:val="center"/>
        </w:trPr>
        <w:tc>
          <w:tcPr>
            <w:tcW w:w="321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CC3AC3" w:rsidRPr="00CC3AC3" w:rsidRDefault="00CC3AC3" w:rsidP="00CC3AC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3AC3">
              <w:rPr>
                <w:rFonts w:ascii="Times New Roman" w:eastAsia="Times New Roman" w:hAnsi="Times New Roman" w:cs="Times New Roman"/>
                <w:szCs w:val="20"/>
              </w:rPr>
              <w:t>Failing</w:t>
            </w:r>
          </w:p>
        </w:tc>
      </w:tr>
    </w:tbl>
    <w:p w:rsidR="00CC3AC3" w:rsidRDefault="00CC3AC3">
      <w:bookmarkStart w:id="0" w:name="_GoBack"/>
      <w:bookmarkEnd w:id="0"/>
    </w:p>
    <w:sectPr w:rsidR="00CC3AC3" w:rsidSect="0024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A70"/>
    <w:rsid w:val="00014BBE"/>
    <w:rsid w:val="0008231E"/>
    <w:rsid w:val="00085D10"/>
    <w:rsid w:val="000A285C"/>
    <w:rsid w:val="000A2F43"/>
    <w:rsid w:val="000A716E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212A5"/>
    <w:rsid w:val="002416FA"/>
    <w:rsid w:val="00243290"/>
    <w:rsid w:val="00281EAB"/>
    <w:rsid w:val="002977C0"/>
    <w:rsid w:val="002A0649"/>
    <w:rsid w:val="002A6A0F"/>
    <w:rsid w:val="002E4EFA"/>
    <w:rsid w:val="002F46B0"/>
    <w:rsid w:val="002F4F44"/>
    <w:rsid w:val="002F5F4E"/>
    <w:rsid w:val="0030295F"/>
    <w:rsid w:val="00360D8B"/>
    <w:rsid w:val="0037183A"/>
    <w:rsid w:val="003753F2"/>
    <w:rsid w:val="0037736F"/>
    <w:rsid w:val="0038406C"/>
    <w:rsid w:val="003B2991"/>
    <w:rsid w:val="003C0D41"/>
    <w:rsid w:val="003D494F"/>
    <w:rsid w:val="00407404"/>
    <w:rsid w:val="00417F58"/>
    <w:rsid w:val="004249C1"/>
    <w:rsid w:val="0042759D"/>
    <w:rsid w:val="004275DE"/>
    <w:rsid w:val="00431DF0"/>
    <w:rsid w:val="004453CD"/>
    <w:rsid w:val="00451863"/>
    <w:rsid w:val="004A332F"/>
    <w:rsid w:val="004B3909"/>
    <w:rsid w:val="004C1256"/>
    <w:rsid w:val="004C568D"/>
    <w:rsid w:val="004D3A13"/>
    <w:rsid w:val="0050061F"/>
    <w:rsid w:val="00500A2C"/>
    <w:rsid w:val="005078BC"/>
    <w:rsid w:val="00513022"/>
    <w:rsid w:val="0057733E"/>
    <w:rsid w:val="00596888"/>
    <w:rsid w:val="005A0C38"/>
    <w:rsid w:val="005B5965"/>
    <w:rsid w:val="005D678C"/>
    <w:rsid w:val="006107A2"/>
    <w:rsid w:val="00624106"/>
    <w:rsid w:val="00631337"/>
    <w:rsid w:val="00631B4F"/>
    <w:rsid w:val="00643D5B"/>
    <w:rsid w:val="006473E2"/>
    <w:rsid w:val="0066045F"/>
    <w:rsid w:val="006832DD"/>
    <w:rsid w:val="00696C73"/>
    <w:rsid w:val="006A7AF1"/>
    <w:rsid w:val="006B5A61"/>
    <w:rsid w:val="00725521"/>
    <w:rsid w:val="00733A9D"/>
    <w:rsid w:val="00754543"/>
    <w:rsid w:val="00755EA8"/>
    <w:rsid w:val="0079494D"/>
    <w:rsid w:val="007A0547"/>
    <w:rsid w:val="007A30E1"/>
    <w:rsid w:val="007A68B3"/>
    <w:rsid w:val="007C1F0C"/>
    <w:rsid w:val="007C50B7"/>
    <w:rsid w:val="007C65EA"/>
    <w:rsid w:val="00804A06"/>
    <w:rsid w:val="00806519"/>
    <w:rsid w:val="008145D8"/>
    <w:rsid w:val="00814C45"/>
    <w:rsid w:val="008212A1"/>
    <w:rsid w:val="0083678B"/>
    <w:rsid w:val="00860215"/>
    <w:rsid w:val="00866BA6"/>
    <w:rsid w:val="00871AFA"/>
    <w:rsid w:val="008A0C11"/>
    <w:rsid w:val="008A59B7"/>
    <w:rsid w:val="008A7BAF"/>
    <w:rsid w:val="008C10DD"/>
    <w:rsid w:val="008C6ADD"/>
    <w:rsid w:val="008F0081"/>
    <w:rsid w:val="009258BB"/>
    <w:rsid w:val="009703A2"/>
    <w:rsid w:val="0097177B"/>
    <w:rsid w:val="00972492"/>
    <w:rsid w:val="009831E6"/>
    <w:rsid w:val="00987A52"/>
    <w:rsid w:val="009A16AD"/>
    <w:rsid w:val="009B293D"/>
    <w:rsid w:val="009F042C"/>
    <w:rsid w:val="009F5E09"/>
    <w:rsid w:val="009F64AA"/>
    <w:rsid w:val="00A149F3"/>
    <w:rsid w:val="00A15D1E"/>
    <w:rsid w:val="00A37523"/>
    <w:rsid w:val="00A50C71"/>
    <w:rsid w:val="00A57207"/>
    <w:rsid w:val="00A61378"/>
    <w:rsid w:val="00A7229E"/>
    <w:rsid w:val="00A81BEE"/>
    <w:rsid w:val="00AF658D"/>
    <w:rsid w:val="00AF672B"/>
    <w:rsid w:val="00AF6DF3"/>
    <w:rsid w:val="00B27B22"/>
    <w:rsid w:val="00B32A94"/>
    <w:rsid w:val="00B34CAB"/>
    <w:rsid w:val="00B41D30"/>
    <w:rsid w:val="00B6495F"/>
    <w:rsid w:val="00B70B34"/>
    <w:rsid w:val="00B75221"/>
    <w:rsid w:val="00BE0EF4"/>
    <w:rsid w:val="00C33EBD"/>
    <w:rsid w:val="00C361E3"/>
    <w:rsid w:val="00C4409B"/>
    <w:rsid w:val="00C54295"/>
    <w:rsid w:val="00C8323E"/>
    <w:rsid w:val="00C8771D"/>
    <w:rsid w:val="00CB2A70"/>
    <w:rsid w:val="00CC3AC3"/>
    <w:rsid w:val="00CC6750"/>
    <w:rsid w:val="00CD1503"/>
    <w:rsid w:val="00CD4C5A"/>
    <w:rsid w:val="00CE3DEE"/>
    <w:rsid w:val="00CF60FE"/>
    <w:rsid w:val="00D02108"/>
    <w:rsid w:val="00D24EE5"/>
    <w:rsid w:val="00D5532A"/>
    <w:rsid w:val="00D5738D"/>
    <w:rsid w:val="00D60C1E"/>
    <w:rsid w:val="00D6648E"/>
    <w:rsid w:val="00D75FAD"/>
    <w:rsid w:val="00D878D7"/>
    <w:rsid w:val="00D91026"/>
    <w:rsid w:val="00DA4A69"/>
    <w:rsid w:val="00DC19DB"/>
    <w:rsid w:val="00DF5152"/>
    <w:rsid w:val="00E21DB5"/>
    <w:rsid w:val="00E32A57"/>
    <w:rsid w:val="00E512E1"/>
    <w:rsid w:val="00E53B76"/>
    <w:rsid w:val="00E55041"/>
    <w:rsid w:val="00E64773"/>
    <w:rsid w:val="00E72263"/>
    <w:rsid w:val="00EA1663"/>
    <w:rsid w:val="00EA4315"/>
    <w:rsid w:val="00EB77F2"/>
    <w:rsid w:val="00EE1050"/>
    <w:rsid w:val="00EF5E6D"/>
    <w:rsid w:val="00EF6EA5"/>
    <w:rsid w:val="00F1546C"/>
    <w:rsid w:val="00F60BA3"/>
    <w:rsid w:val="00F6505C"/>
    <w:rsid w:val="00F66D1F"/>
    <w:rsid w:val="00F71BCD"/>
    <w:rsid w:val="00F954C6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A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LENOVO</cp:lastModifiedBy>
  <cp:revision>10</cp:revision>
  <dcterms:created xsi:type="dcterms:W3CDTF">2015-05-05T09:56:00Z</dcterms:created>
  <dcterms:modified xsi:type="dcterms:W3CDTF">2020-10-05T07:56:00Z</dcterms:modified>
</cp:coreProperties>
</file>