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5"/>
        <w:gridCol w:w="1762"/>
        <w:gridCol w:w="2457"/>
        <w:gridCol w:w="2586"/>
        <w:gridCol w:w="2153"/>
      </w:tblGrid>
      <w:tr w:rsidR="00E50FAC" w:rsidRPr="003D3CBB" w:rsidTr="00137CB0">
        <w:trPr>
          <w:trHeight w:val="226"/>
        </w:trPr>
        <w:tc>
          <w:tcPr>
            <w:tcW w:w="10713" w:type="dxa"/>
            <w:gridSpan w:val="5"/>
            <w:vAlign w:val="center"/>
          </w:tcPr>
          <w:p w:rsidR="00E50FAC" w:rsidRPr="003D3CBB" w:rsidRDefault="00137CB0" w:rsidP="007B4C71">
            <w:pPr>
              <w:tabs>
                <w:tab w:val="left" w:pos="567"/>
              </w:tabs>
              <w:spacing w:after="60"/>
              <w:rPr>
                <w:bCs/>
                <w:lang w:val="en-GB"/>
              </w:rPr>
            </w:pPr>
            <w:r w:rsidRPr="00137CB0">
              <w:rPr>
                <w:b/>
                <w:bCs/>
                <w:lang w:val="en-GB"/>
              </w:rPr>
              <w:t>Study program</w:t>
            </w:r>
            <w:r w:rsidR="00E50FAC" w:rsidRPr="00137CB0">
              <w:rPr>
                <w:b/>
                <w:bCs/>
                <w:lang w:val="en-GB"/>
              </w:rPr>
              <w:t>:</w:t>
            </w:r>
            <w:r w:rsidR="00E50FAC" w:rsidRPr="002C12A3">
              <w:rPr>
                <w:bCs/>
                <w:lang w:val="en-GB"/>
              </w:rPr>
              <w:t xml:space="preserve"> Clas</w:t>
            </w:r>
            <w:r>
              <w:rPr>
                <w:bCs/>
                <w:lang w:val="en-GB"/>
              </w:rPr>
              <w:t>s Teacher Education; Preschool Teacher Education; Boarding School T</w:t>
            </w:r>
            <w:r w:rsidR="00E50FAC" w:rsidRPr="002C12A3">
              <w:rPr>
                <w:bCs/>
                <w:lang w:val="en-GB"/>
              </w:rPr>
              <w:t>eacher Education</w:t>
            </w:r>
          </w:p>
        </w:tc>
      </w:tr>
      <w:tr w:rsidR="00E50FAC" w:rsidRPr="003D3CBB" w:rsidTr="00137CB0">
        <w:trPr>
          <w:trHeight w:val="226"/>
        </w:trPr>
        <w:tc>
          <w:tcPr>
            <w:tcW w:w="10713" w:type="dxa"/>
            <w:gridSpan w:val="5"/>
            <w:vAlign w:val="center"/>
          </w:tcPr>
          <w:p w:rsidR="00E50FAC" w:rsidRPr="003D3CBB" w:rsidRDefault="00C74476" w:rsidP="00137CB0">
            <w:pPr>
              <w:tabs>
                <w:tab w:val="left" w:pos="567"/>
              </w:tabs>
              <w:spacing w:after="60"/>
              <w:rPr>
                <w:lang w:val="en-GB"/>
              </w:rPr>
            </w:pPr>
            <w:r w:rsidRPr="00137CB0">
              <w:rPr>
                <w:b/>
                <w:bCs/>
                <w:lang w:val="en-GB"/>
              </w:rPr>
              <w:t>Level of studies:</w:t>
            </w:r>
            <w:r>
              <w:rPr>
                <w:bCs/>
                <w:lang w:val="en-GB"/>
              </w:rPr>
              <w:t xml:space="preserve"> </w:t>
            </w:r>
            <w:r w:rsidR="00137CB0">
              <w:rPr>
                <w:bCs/>
                <w:lang w:val="en-GB"/>
              </w:rPr>
              <w:t>Bachelor studies, first cycle degree program</w:t>
            </w:r>
          </w:p>
        </w:tc>
      </w:tr>
      <w:tr w:rsidR="00E50FAC" w:rsidRPr="003D3CBB" w:rsidTr="00137CB0">
        <w:trPr>
          <w:trHeight w:val="226"/>
        </w:trPr>
        <w:tc>
          <w:tcPr>
            <w:tcW w:w="10713" w:type="dxa"/>
            <w:gridSpan w:val="5"/>
            <w:vAlign w:val="center"/>
          </w:tcPr>
          <w:p w:rsidR="00E50FAC" w:rsidRPr="00137CB0" w:rsidRDefault="00C74476" w:rsidP="007B4C71">
            <w:pPr>
              <w:tabs>
                <w:tab w:val="left" w:pos="567"/>
              </w:tabs>
              <w:spacing w:after="60"/>
              <w:rPr>
                <w:b/>
                <w:lang w:val="en-GB"/>
              </w:rPr>
            </w:pPr>
            <w:r w:rsidRPr="00137CB0">
              <w:rPr>
                <w:b/>
                <w:bCs/>
              </w:rPr>
              <w:t>Course unit</w:t>
            </w:r>
            <w:r w:rsidRPr="00137CB0">
              <w:rPr>
                <w:b/>
                <w:bCs/>
                <w:lang w:val="en-GB"/>
              </w:rPr>
              <w:t xml:space="preserve">: </w:t>
            </w:r>
            <w:r w:rsidR="008A0765">
              <w:rPr>
                <w:lang w:val="en-GB"/>
              </w:rPr>
              <w:t>Intercultural e</w:t>
            </w:r>
            <w:r w:rsidRPr="00137CB0">
              <w:rPr>
                <w:lang w:val="en-GB"/>
              </w:rPr>
              <w:t>ducation</w:t>
            </w:r>
          </w:p>
        </w:tc>
      </w:tr>
      <w:tr w:rsidR="00E50FAC" w:rsidRPr="003D3CBB" w:rsidTr="00137CB0">
        <w:trPr>
          <w:trHeight w:val="226"/>
        </w:trPr>
        <w:tc>
          <w:tcPr>
            <w:tcW w:w="10713" w:type="dxa"/>
            <w:gridSpan w:val="5"/>
            <w:vAlign w:val="center"/>
          </w:tcPr>
          <w:p w:rsidR="00E50FAC" w:rsidRPr="00137CB0" w:rsidRDefault="00C74476" w:rsidP="00137CB0">
            <w:pPr>
              <w:tabs>
                <w:tab w:val="left" w:pos="567"/>
              </w:tabs>
              <w:spacing w:after="60"/>
              <w:rPr>
                <w:b/>
                <w:bCs/>
                <w:lang w:val="en-GB"/>
              </w:rPr>
            </w:pPr>
            <w:r w:rsidRPr="00137CB0">
              <w:rPr>
                <w:b/>
                <w:bCs/>
              </w:rPr>
              <w:t>Teacher:</w:t>
            </w:r>
            <w:r w:rsidR="00137CB0">
              <w:rPr>
                <w:bCs/>
              </w:rPr>
              <w:t xml:space="preserve"> </w:t>
            </w:r>
            <w:r w:rsidR="00137CB0">
              <w:t xml:space="preserve"> </w:t>
            </w:r>
            <w:r w:rsidR="00137CB0" w:rsidRPr="00137CB0">
              <w:rPr>
                <w:bCs/>
              </w:rPr>
              <w:t>J</w:t>
            </w:r>
            <w:r w:rsidR="00DE3A7B">
              <w:rPr>
                <w:bCs/>
              </w:rPr>
              <w:t xml:space="preserve">elena Starcevic, PhD, associate </w:t>
            </w:r>
            <w:r w:rsidR="00137CB0" w:rsidRPr="00137CB0">
              <w:rPr>
                <w:bCs/>
              </w:rPr>
              <w:t>professor</w:t>
            </w:r>
          </w:p>
        </w:tc>
      </w:tr>
      <w:tr w:rsidR="00E50FAC" w:rsidRPr="003D3CBB" w:rsidTr="00137CB0">
        <w:trPr>
          <w:trHeight w:val="226"/>
        </w:trPr>
        <w:tc>
          <w:tcPr>
            <w:tcW w:w="10713" w:type="dxa"/>
            <w:gridSpan w:val="5"/>
            <w:vAlign w:val="center"/>
          </w:tcPr>
          <w:p w:rsidR="00E50FAC" w:rsidRPr="003D3CBB" w:rsidRDefault="00E50FAC" w:rsidP="007B4C71">
            <w:pPr>
              <w:rPr>
                <w:strike/>
                <w:lang w:val="en-GB"/>
              </w:rPr>
            </w:pPr>
            <w:r w:rsidRPr="00137CB0">
              <w:rPr>
                <w:b/>
                <w:lang w:val="en-GB"/>
              </w:rPr>
              <w:t>Language of instruction</w:t>
            </w:r>
            <w:r w:rsidR="008B4ADA" w:rsidRPr="00137CB0">
              <w:rPr>
                <w:b/>
                <w:lang w:val="en-GB"/>
              </w:rPr>
              <w:t>:</w:t>
            </w:r>
            <w:r w:rsidRPr="003D3CBB">
              <w:rPr>
                <w:lang w:val="en-GB"/>
              </w:rPr>
              <w:t xml:space="preserve"> English</w:t>
            </w:r>
          </w:p>
        </w:tc>
      </w:tr>
      <w:tr w:rsidR="00E50FAC" w:rsidRPr="003D3CBB" w:rsidTr="00137CB0">
        <w:trPr>
          <w:trHeight w:val="226"/>
        </w:trPr>
        <w:tc>
          <w:tcPr>
            <w:tcW w:w="10713" w:type="dxa"/>
            <w:gridSpan w:val="5"/>
            <w:vAlign w:val="center"/>
          </w:tcPr>
          <w:p w:rsidR="00E50FAC" w:rsidRPr="003D3CBB" w:rsidRDefault="00E50FAC" w:rsidP="007B4C71">
            <w:pPr>
              <w:tabs>
                <w:tab w:val="left" w:pos="567"/>
              </w:tabs>
              <w:spacing w:after="60"/>
              <w:rPr>
                <w:lang w:val="en-GB"/>
              </w:rPr>
            </w:pPr>
            <w:r w:rsidRPr="00137CB0">
              <w:rPr>
                <w:b/>
                <w:bCs/>
                <w:lang w:val="en-GB"/>
              </w:rPr>
              <w:t>ECTS:</w:t>
            </w:r>
            <w:r w:rsidRPr="003D3CBB">
              <w:rPr>
                <w:bCs/>
                <w:lang w:val="en-GB"/>
              </w:rPr>
              <w:t xml:space="preserve"> </w:t>
            </w:r>
            <w:r w:rsidR="00081336">
              <w:rPr>
                <w:bCs/>
                <w:lang w:val="en-GB"/>
              </w:rPr>
              <w:t>5</w:t>
            </w:r>
            <w:r w:rsidR="00137CB0">
              <w:rPr>
                <w:bCs/>
                <w:lang w:val="en-GB"/>
              </w:rPr>
              <w:t xml:space="preserve"> ECTS, elective</w:t>
            </w:r>
          </w:p>
        </w:tc>
      </w:tr>
      <w:tr w:rsidR="00E50FAC" w:rsidRPr="003D3CBB" w:rsidTr="00137CB0">
        <w:trPr>
          <w:trHeight w:val="226"/>
        </w:trPr>
        <w:tc>
          <w:tcPr>
            <w:tcW w:w="10713" w:type="dxa"/>
            <w:gridSpan w:val="5"/>
            <w:vAlign w:val="center"/>
          </w:tcPr>
          <w:p w:rsidR="00E50FAC" w:rsidRPr="003D3CBB" w:rsidRDefault="00E50FAC" w:rsidP="00137CB0">
            <w:pPr>
              <w:rPr>
                <w:lang w:val="en-GB"/>
              </w:rPr>
            </w:pPr>
            <w:r w:rsidRPr="00137CB0">
              <w:rPr>
                <w:b/>
                <w:lang w:val="en-GB"/>
              </w:rPr>
              <w:t>Prerequisites:</w:t>
            </w:r>
            <w:r w:rsidR="00137CB0">
              <w:rPr>
                <w:lang w:val="en-GB"/>
              </w:rPr>
              <w:t xml:space="preserve"> /</w:t>
            </w:r>
          </w:p>
        </w:tc>
      </w:tr>
      <w:tr w:rsidR="00E50FAC" w:rsidRPr="003D3CBB" w:rsidTr="00137CB0">
        <w:trPr>
          <w:trHeight w:val="226"/>
        </w:trPr>
        <w:tc>
          <w:tcPr>
            <w:tcW w:w="10713" w:type="dxa"/>
            <w:gridSpan w:val="5"/>
            <w:vAlign w:val="center"/>
          </w:tcPr>
          <w:p w:rsidR="00E50FAC" w:rsidRPr="003D3CBB" w:rsidRDefault="00E50FAC" w:rsidP="007B4C71">
            <w:pPr>
              <w:rPr>
                <w:lang w:val="en-GB"/>
              </w:rPr>
            </w:pPr>
            <w:r w:rsidRPr="00137CB0">
              <w:rPr>
                <w:b/>
                <w:lang w:val="en-GB"/>
              </w:rPr>
              <w:t>Semester:</w:t>
            </w:r>
            <w:r w:rsidR="00137CB0">
              <w:rPr>
                <w:lang w:val="en-GB"/>
              </w:rPr>
              <w:t xml:space="preserve"> Summer s</w:t>
            </w:r>
            <w:r w:rsidRPr="00081336">
              <w:rPr>
                <w:lang w:val="en-GB"/>
              </w:rPr>
              <w:t>emester</w:t>
            </w:r>
            <w:r w:rsidR="00137CB0">
              <w:rPr>
                <w:lang w:val="en-GB"/>
              </w:rPr>
              <w:t xml:space="preserve"> (IV)</w:t>
            </w:r>
          </w:p>
        </w:tc>
      </w:tr>
      <w:tr w:rsidR="00E50FAC" w:rsidRPr="003D3CBB" w:rsidTr="00137CB0">
        <w:trPr>
          <w:trHeight w:val="226"/>
        </w:trPr>
        <w:tc>
          <w:tcPr>
            <w:tcW w:w="10713" w:type="dxa"/>
            <w:gridSpan w:val="5"/>
            <w:vAlign w:val="center"/>
          </w:tcPr>
          <w:p w:rsidR="00E50FAC" w:rsidRPr="003D3CBB" w:rsidRDefault="00E50FAC" w:rsidP="007B4C71">
            <w:pPr>
              <w:rPr>
                <w:b/>
                <w:lang w:val="en-GB"/>
              </w:rPr>
            </w:pPr>
            <w:r w:rsidRPr="003D3CBB">
              <w:rPr>
                <w:b/>
                <w:lang w:val="en-GB"/>
              </w:rPr>
              <w:t>Course unit objective</w:t>
            </w:r>
          </w:p>
          <w:p w:rsidR="00E50FAC" w:rsidRPr="00081336" w:rsidRDefault="00081336" w:rsidP="00081336">
            <w:pPr>
              <w:jc w:val="both"/>
              <w:rPr>
                <w:lang w:val="en-GB"/>
              </w:rPr>
            </w:pPr>
            <w:r>
              <w:rPr>
                <w:lang w:val="en-GB"/>
              </w:rPr>
              <w:t xml:space="preserve">Construction of </w:t>
            </w:r>
            <w:r w:rsidRPr="00C05B03">
              <w:rPr>
                <w:lang w:val="en-GB"/>
              </w:rPr>
              <w:t xml:space="preserve">knowledge, </w:t>
            </w:r>
            <w:r>
              <w:rPr>
                <w:lang w:val="en-GB"/>
              </w:rPr>
              <w:t xml:space="preserve">development of </w:t>
            </w:r>
            <w:r w:rsidRPr="00C05B03">
              <w:rPr>
                <w:lang w:val="en-GB"/>
              </w:rPr>
              <w:t xml:space="preserve">skills and attitudes </w:t>
            </w:r>
            <w:r>
              <w:rPr>
                <w:lang w:val="en-GB"/>
              </w:rPr>
              <w:t xml:space="preserve">that will </w:t>
            </w:r>
            <w:r w:rsidRPr="00C05B03">
              <w:rPr>
                <w:lang w:val="en-GB"/>
              </w:rPr>
              <w:t xml:space="preserve">enable students to contribute to </w:t>
            </w:r>
            <w:r>
              <w:rPr>
                <w:lang w:val="en-GB"/>
              </w:rPr>
              <w:t xml:space="preserve">the </w:t>
            </w:r>
            <w:r w:rsidRPr="00C05B03">
              <w:rPr>
                <w:lang w:val="en-GB"/>
              </w:rPr>
              <w:t>mutual respect, understanding and solidarity among ethnically, socially and culturally di</w:t>
            </w:r>
            <w:r>
              <w:rPr>
                <w:lang w:val="en-GB"/>
              </w:rPr>
              <w:t>verse</w:t>
            </w:r>
            <w:r w:rsidRPr="00C05B03">
              <w:rPr>
                <w:lang w:val="en-GB"/>
              </w:rPr>
              <w:t xml:space="preserve"> </w:t>
            </w:r>
            <w:r>
              <w:rPr>
                <w:lang w:val="en-GB"/>
              </w:rPr>
              <w:t xml:space="preserve">individuals and </w:t>
            </w:r>
            <w:r w:rsidRPr="00C05B03">
              <w:rPr>
                <w:lang w:val="en-GB"/>
              </w:rPr>
              <w:t>groups; prepar</w:t>
            </w:r>
            <w:r>
              <w:rPr>
                <w:lang w:val="en-GB"/>
              </w:rPr>
              <w:t>ation of</w:t>
            </w:r>
            <w:r w:rsidRPr="00C05B03">
              <w:rPr>
                <w:lang w:val="en-GB"/>
              </w:rPr>
              <w:t xml:space="preserve"> students to create an educational practice that reflects the cultural </w:t>
            </w:r>
            <w:r>
              <w:rPr>
                <w:lang w:val="en-GB"/>
              </w:rPr>
              <w:t>heterogeneity</w:t>
            </w:r>
            <w:r w:rsidRPr="00C05B03">
              <w:rPr>
                <w:lang w:val="en-GB"/>
              </w:rPr>
              <w:t xml:space="preserve"> </w:t>
            </w:r>
            <w:r>
              <w:rPr>
                <w:lang w:val="en-GB"/>
              </w:rPr>
              <w:t xml:space="preserve">and to </w:t>
            </w:r>
            <w:r w:rsidRPr="00C05B03">
              <w:rPr>
                <w:lang w:val="en-GB"/>
              </w:rPr>
              <w:t xml:space="preserve">adapt teaching strategies </w:t>
            </w:r>
            <w:r>
              <w:rPr>
                <w:lang w:val="en-GB"/>
              </w:rPr>
              <w:t>taking into account</w:t>
            </w:r>
            <w:r w:rsidRPr="00C05B03">
              <w:rPr>
                <w:lang w:val="en-GB"/>
              </w:rPr>
              <w:t xml:space="preserve"> the needs and </w:t>
            </w:r>
            <w:r w:rsidRPr="00C05B03">
              <w:rPr>
                <w:bCs/>
                <w:lang w:val="en-GB"/>
              </w:rPr>
              <w:t>characteristic</w:t>
            </w:r>
            <w:r w:rsidRPr="00C05B03">
              <w:rPr>
                <w:lang w:val="en-GB"/>
              </w:rPr>
              <w:t xml:space="preserve"> of all students in the classroom.</w:t>
            </w:r>
          </w:p>
        </w:tc>
      </w:tr>
      <w:tr w:rsidR="00E50FAC" w:rsidRPr="003D3CBB" w:rsidTr="00137CB0">
        <w:trPr>
          <w:trHeight w:val="599"/>
        </w:trPr>
        <w:tc>
          <w:tcPr>
            <w:tcW w:w="10713" w:type="dxa"/>
            <w:gridSpan w:val="5"/>
            <w:vAlign w:val="center"/>
          </w:tcPr>
          <w:p w:rsidR="00E50FAC" w:rsidRPr="00081336" w:rsidRDefault="00E50FAC" w:rsidP="00113FE9">
            <w:pPr>
              <w:tabs>
                <w:tab w:val="left" w:pos="567"/>
              </w:tabs>
              <w:rPr>
                <w:b/>
                <w:bCs/>
                <w:lang w:val="en-GB"/>
              </w:rPr>
            </w:pPr>
            <w:r w:rsidRPr="00081336">
              <w:rPr>
                <w:b/>
                <w:bCs/>
                <w:lang w:val="en-GB"/>
              </w:rPr>
              <w:t>Learning outcomes of Course unit</w:t>
            </w:r>
          </w:p>
          <w:p w:rsidR="00E50FAC" w:rsidRPr="00081336" w:rsidRDefault="00081336" w:rsidP="00081336">
            <w:pPr>
              <w:jc w:val="both"/>
              <w:rPr>
                <w:lang w:val="en-GB"/>
              </w:rPr>
            </w:pPr>
            <w:r w:rsidRPr="00081336">
              <w:rPr>
                <w:lang w:val="en-GB"/>
              </w:rPr>
              <w:t xml:space="preserve">Students will gain knowledge about different barriers pupils are faced with and ways they influence the education. They will be able to reflect upon different approaches </w:t>
            </w:r>
            <w:r>
              <w:rPr>
                <w:lang w:val="en-GB"/>
              </w:rPr>
              <w:t>to reducing</w:t>
            </w:r>
            <w:r w:rsidRPr="00081336">
              <w:rPr>
                <w:lang w:val="en-GB"/>
              </w:rPr>
              <w:t xml:space="preserve"> these barriers</w:t>
            </w:r>
            <w:r>
              <w:rPr>
                <w:lang w:val="en-GB"/>
              </w:rPr>
              <w:t>.</w:t>
            </w:r>
            <w:r w:rsidRPr="00081336">
              <w:rPr>
                <w:lang w:val="en-GB"/>
              </w:rPr>
              <w:t xml:space="preserve"> Students will understand how the ethic of care, respect for diversity, and principles of equality contribute to promotion of learning and development of all pupils. They will be more mindful of cultural differences and cultural identities as well as more willing to take into consideration the particularity of each family in respect to customs, language and values. </w:t>
            </w:r>
          </w:p>
        </w:tc>
      </w:tr>
      <w:tr w:rsidR="00E50FAC" w:rsidRPr="003D3CBB" w:rsidTr="00137CB0">
        <w:trPr>
          <w:trHeight w:val="226"/>
        </w:trPr>
        <w:tc>
          <w:tcPr>
            <w:tcW w:w="10713" w:type="dxa"/>
            <w:gridSpan w:val="5"/>
            <w:vAlign w:val="center"/>
          </w:tcPr>
          <w:p w:rsidR="00E50FAC" w:rsidRPr="003D3CBB" w:rsidRDefault="00E50FAC" w:rsidP="00113FE9">
            <w:pPr>
              <w:tabs>
                <w:tab w:val="left" w:pos="567"/>
              </w:tabs>
              <w:rPr>
                <w:bCs/>
                <w:sz w:val="10"/>
                <w:szCs w:val="10"/>
                <w:lang w:val="en-GB"/>
              </w:rPr>
            </w:pPr>
            <w:r w:rsidRPr="003D3CBB">
              <w:rPr>
                <w:b/>
                <w:bCs/>
                <w:lang w:val="en-GB"/>
              </w:rPr>
              <w:t>Course unit contents</w:t>
            </w:r>
          </w:p>
          <w:p w:rsidR="00E50FAC" w:rsidRPr="003D3CBB" w:rsidRDefault="00B0732C" w:rsidP="00B0732C">
            <w:pPr>
              <w:jc w:val="both"/>
              <w:rPr>
                <w:lang w:val="en-GB"/>
              </w:rPr>
            </w:pPr>
            <w:r w:rsidRPr="00B0732C">
              <w:rPr>
                <w:iCs/>
                <w:lang w:val="en-GB"/>
              </w:rPr>
              <w:t>Concept of c</w:t>
            </w:r>
            <w:r w:rsidRPr="004022C7">
              <w:rPr>
                <w:iCs/>
                <w:lang w:val="en-GB"/>
              </w:rPr>
              <w:t>ulture</w:t>
            </w:r>
            <w:r w:rsidR="00113FE9">
              <w:rPr>
                <w:iCs/>
                <w:lang w:val="en-GB"/>
              </w:rPr>
              <w:t>.</w:t>
            </w:r>
            <w:r>
              <w:rPr>
                <w:iCs/>
                <w:lang w:val="en-GB"/>
              </w:rPr>
              <w:t xml:space="preserve"> Identity: personal and group identity</w:t>
            </w:r>
            <w:r w:rsidR="00113FE9">
              <w:rPr>
                <w:iCs/>
                <w:lang w:val="en-GB"/>
              </w:rPr>
              <w:t>.</w:t>
            </w:r>
            <w:r>
              <w:rPr>
                <w:iCs/>
                <w:lang w:val="en-GB"/>
              </w:rPr>
              <w:t xml:space="preserve"> C</w:t>
            </w:r>
            <w:r w:rsidRPr="004022C7">
              <w:rPr>
                <w:iCs/>
                <w:lang w:val="en-GB"/>
              </w:rPr>
              <w:t>ultural and individual</w:t>
            </w:r>
            <w:r w:rsidR="00113FE9">
              <w:rPr>
                <w:iCs/>
                <w:lang w:val="en-GB"/>
              </w:rPr>
              <w:t xml:space="preserve"> differences.</w:t>
            </w:r>
            <w:r>
              <w:rPr>
                <w:iCs/>
                <w:lang w:val="en-GB"/>
              </w:rPr>
              <w:t xml:space="preserve"> Attitudes towards differences: biased and positive</w:t>
            </w:r>
            <w:r w:rsidR="008871B5">
              <w:rPr>
                <w:iCs/>
                <w:lang w:val="en-GB"/>
              </w:rPr>
              <w:t xml:space="preserve"> attitudes</w:t>
            </w:r>
            <w:r w:rsidR="00113FE9">
              <w:rPr>
                <w:iCs/>
                <w:lang w:val="en-GB"/>
              </w:rPr>
              <w:t>.</w:t>
            </w:r>
            <w:r>
              <w:rPr>
                <w:iCs/>
                <w:lang w:val="en-GB"/>
              </w:rPr>
              <w:t xml:space="preserve"> Prejudice, stereotypes and discrimination</w:t>
            </w:r>
            <w:r w:rsidR="00113FE9">
              <w:rPr>
                <w:iCs/>
                <w:lang w:val="en-GB"/>
              </w:rPr>
              <w:t>.</w:t>
            </w:r>
            <w:r>
              <w:rPr>
                <w:iCs/>
                <w:lang w:val="en-GB"/>
              </w:rPr>
              <w:t xml:space="preserve"> The consequences of prejudice and stereotypes</w:t>
            </w:r>
            <w:r w:rsidR="00113FE9">
              <w:rPr>
                <w:iCs/>
                <w:lang w:val="en-GB"/>
              </w:rPr>
              <w:t>.</w:t>
            </w:r>
            <w:r>
              <w:rPr>
                <w:iCs/>
                <w:lang w:val="en-GB"/>
              </w:rPr>
              <w:t xml:space="preserve"> Moving from ethnocentric worldview to the respect of cultural differences.</w:t>
            </w:r>
          </w:p>
        </w:tc>
      </w:tr>
      <w:tr w:rsidR="00E50FAC" w:rsidRPr="003D3CBB" w:rsidTr="00137CB0">
        <w:trPr>
          <w:trHeight w:val="226"/>
        </w:trPr>
        <w:tc>
          <w:tcPr>
            <w:tcW w:w="10713" w:type="dxa"/>
            <w:gridSpan w:val="5"/>
            <w:vAlign w:val="center"/>
          </w:tcPr>
          <w:p w:rsidR="00E50FAC" w:rsidRPr="003D3CBB" w:rsidRDefault="00E50FAC" w:rsidP="007B4C71">
            <w:pPr>
              <w:tabs>
                <w:tab w:val="left" w:pos="567"/>
              </w:tabs>
              <w:spacing w:after="60"/>
              <w:rPr>
                <w:b/>
                <w:bCs/>
                <w:lang w:val="en-GB"/>
              </w:rPr>
            </w:pPr>
            <w:r>
              <w:rPr>
                <w:b/>
                <w:bCs/>
                <w:lang w:val="en-GB"/>
              </w:rPr>
              <w:t>References</w:t>
            </w:r>
          </w:p>
          <w:p w:rsidR="008871B5" w:rsidRPr="008871B5" w:rsidRDefault="008871B5" w:rsidP="008871B5">
            <w:pPr>
              <w:pStyle w:val="ListParagraph"/>
              <w:numPr>
                <w:ilvl w:val="0"/>
                <w:numId w:val="3"/>
              </w:numPr>
              <w:rPr>
                <w:b/>
                <w:bCs/>
                <w:lang w:val="en-GB"/>
              </w:rPr>
            </w:pPr>
            <w:proofErr w:type="spellStart"/>
            <w:r w:rsidRPr="008871B5">
              <w:rPr>
                <w:bCs/>
                <w:lang w:val="en-GB"/>
              </w:rPr>
              <w:t>Ab</w:t>
            </w:r>
            <w:proofErr w:type="spellEnd"/>
            <w:r w:rsidRPr="008871B5">
              <w:rPr>
                <w:bCs/>
                <w:lang w:val="en-US"/>
              </w:rPr>
              <w:t>u-</w:t>
            </w:r>
            <w:proofErr w:type="spellStart"/>
            <w:r w:rsidRPr="008871B5">
              <w:rPr>
                <w:bCs/>
                <w:lang w:val="en-US"/>
              </w:rPr>
              <w:t>Lughod</w:t>
            </w:r>
            <w:proofErr w:type="spellEnd"/>
            <w:r w:rsidRPr="008871B5">
              <w:rPr>
                <w:bCs/>
                <w:lang w:val="en-US"/>
              </w:rPr>
              <w:t xml:space="preserve">, L. (1991). Writing Against Culture. </w:t>
            </w:r>
            <w:r w:rsidRPr="004C475A">
              <w:t xml:space="preserve">In R. G. Fox (Ed.), </w:t>
            </w:r>
            <w:r w:rsidRPr="008871B5">
              <w:rPr>
                <w:i/>
                <w:lang w:val="en-US"/>
              </w:rPr>
              <w:t>Recapturing Anthropology: Working in the Present</w:t>
            </w:r>
            <w:r w:rsidRPr="008871B5">
              <w:rPr>
                <w:lang w:val="en-US"/>
              </w:rPr>
              <w:t xml:space="preserve"> (pp. 137</w:t>
            </w:r>
            <w:r w:rsidRPr="004C475A">
              <w:t>–</w:t>
            </w:r>
            <w:r w:rsidRPr="008871B5">
              <w:rPr>
                <w:lang w:val="en-US"/>
              </w:rPr>
              <w:t>154, 161</w:t>
            </w:r>
            <w:r w:rsidRPr="004C475A">
              <w:t>–</w:t>
            </w:r>
            <w:r w:rsidRPr="008871B5">
              <w:rPr>
                <w:lang w:val="en-US"/>
              </w:rPr>
              <w:t>162). Santa Fe, NM: School of American Research Press.</w:t>
            </w:r>
            <w:r w:rsidRPr="008871B5">
              <w:rPr>
                <w:b/>
                <w:bCs/>
                <w:lang w:val="en-GB"/>
              </w:rPr>
              <w:t xml:space="preserve"> </w:t>
            </w:r>
          </w:p>
          <w:p w:rsidR="008871B5" w:rsidRPr="008871B5" w:rsidRDefault="008871B5" w:rsidP="008871B5">
            <w:pPr>
              <w:pStyle w:val="ListParagraph"/>
              <w:numPr>
                <w:ilvl w:val="0"/>
                <w:numId w:val="3"/>
              </w:numPr>
              <w:jc w:val="both"/>
              <w:rPr>
                <w:color w:val="231F20"/>
                <w:lang w:val="en-US"/>
              </w:rPr>
            </w:pPr>
            <w:proofErr w:type="spellStart"/>
            <w:r w:rsidRPr="008871B5">
              <w:rPr>
                <w:bCs/>
                <w:lang w:val="en-GB"/>
              </w:rPr>
              <w:t>Barna</w:t>
            </w:r>
            <w:proofErr w:type="spellEnd"/>
            <w:r w:rsidRPr="008871B5">
              <w:rPr>
                <w:bCs/>
                <w:lang w:val="en-GB"/>
              </w:rPr>
              <w:t>, L.M. (1994). Stumbling Blocks in Intercultural Communication</w:t>
            </w:r>
            <w:r w:rsidRPr="008871B5">
              <w:rPr>
                <w:bCs/>
                <w:i/>
                <w:lang w:val="en-GB"/>
              </w:rPr>
              <w:t>.</w:t>
            </w:r>
            <w:r w:rsidRPr="008871B5">
              <w:rPr>
                <w:bCs/>
                <w:lang w:val="en-US"/>
              </w:rPr>
              <w:t xml:space="preserve"> In L. A. Samovar &amp; R. E. Porter (Eds.),</w:t>
            </w:r>
            <w:r w:rsidRPr="008871B5">
              <w:rPr>
                <w:bCs/>
                <w:i/>
                <w:iCs/>
                <w:lang w:val="en-US"/>
              </w:rPr>
              <w:t xml:space="preserve"> Intercultural communication: A reader </w:t>
            </w:r>
            <w:r w:rsidRPr="008871B5">
              <w:rPr>
                <w:bCs/>
                <w:iCs/>
                <w:lang w:val="en-US"/>
              </w:rPr>
              <w:t xml:space="preserve">(7th </w:t>
            </w:r>
            <w:proofErr w:type="gramStart"/>
            <w:r w:rsidRPr="008871B5">
              <w:rPr>
                <w:bCs/>
                <w:iCs/>
                <w:lang w:val="en-US"/>
              </w:rPr>
              <w:t>ed</w:t>
            </w:r>
            <w:proofErr w:type="gramEnd"/>
            <w:r w:rsidRPr="008871B5">
              <w:rPr>
                <w:bCs/>
                <w:iCs/>
                <w:lang w:val="en-US"/>
              </w:rPr>
              <w:t xml:space="preserve">.) </w:t>
            </w:r>
            <w:r w:rsidRPr="008871B5">
              <w:rPr>
                <w:bCs/>
                <w:lang w:val="en-US"/>
              </w:rPr>
              <w:t>(pp. 337–346). Belmont, CA: Wadsworth Publishing Company</w:t>
            </w:r>
            <w:r w:rsidRPr="008871B5">
              <w:rPr>
                <w:bCs/>
                <w:color w:val="231F20"/>
                <w:lang w:val="en-US"/>
              </w:rPr>
              <w:t>.</w:t>
            </w:r>
          </w:p>
          <w:p w:rsidR="008871B5" w:rsidRDefault="008871B5" w:rsidP="008871B5">
            <w:pPr>
              <w:pStyle w:val="ListParagraph"/>
              <w:numPr>
                <w:ilvl w:val="0"/>
                <w:numId w:val="3"/>
              </w:numPr>
            </w:pPr>
            <w:r w:rsidRPr="00673456">
              <w:t xml:space="preserve">Petrović, D. S., Leutwyler, B., Zlatković, B. M., Mantel, C. &amp; Dimitrijević, B. (2013). </w:t>
            </w:r>
            <w:r w:rsidRPr="008871B5">
              <w:rPr>
                <w:i/>
                <w:iCs/>
              </w:rPr>
              <w:t>Teachers' Intercultural Sensitivity: An Approach for Teacher Education</w:t>
            </w:r>
            <w:r w:rsidRPr="00673456">
              <w:t>. Institute for International Cooperation in Education, Zug, Institute of Psychology, University of Belgrade, Faculty of Teacher education, Vranje, University of Niš.</w:t>
            </w:r>
          </w:p>
          <w:p w:rsidR="00E50FAC" w:rsidRPr="008871B5" w:rsidRDefault="008871B5" w:rsidP="008871B5">
            <w:pPr>
              <w:pStyle w:val="ListParagraph"/>
              <w:numPr>
                <w:ilvl w:val="0"/>
                <w:numId w:val="3"/>
              </w:numPr>
            </w:pPr>
            <w:r w:rsidRPr="008871B5">
              <w:rPr>
                <w:color w:val="231F20"/>
                <w:lang w:val="en-US"/>
              </w:rPr>
              <w:t xml:space="preserve">Powell, R. G. &amp; </w:t>
            </w:r>
            <w:proofErr w:type="spellStart"/>
            <w:r w:rsidRPr="008871B5">
              <w:rPr>
                <w:color w:val="231F20"/>
                <w:lang w:val="en-US"/>
              </w:rPr>
              <w:t>Caseau</w:t>
            </w:r>
            <w:proofErr w:type="spellEnd"/>
            <w:r w:rsidRPr="008871B5">
              <w:rPr>
                <w:color w:val="231F20"/>
                <w:lang w:val="en-US"/>
              </w:rPr>
              <w:t xml:space="preserve">, D. (2004). </w:t>
            </w:r>
            <w:r w:rsidRPr="008871B5">
              <w:rPr>
                <w:i/>
                <w:color w:val="231F20"/>
                <w:lang w:val="en-US"/>
              </w:rPr>
              <w:t>Classroom Communication and Diversity: Enhancing Instructional Practice.</w:t>
            </w:r>
            <w:r w:rsidRPr="008871B5">
              <w:rPr>
                <w:rFonts w:ascii="DanteMT-Regular" w:hAnsi="DanteMT-Regular" w:cs="DanteMT-Regular"/>
                <w:color w:val="231F20"/>
                <w:sz w:val="17"/>
                <w:szCs w:val="17"/>
                <w:lang w:val="en-US"/>
              </w:rPr>
              <w:t xml:space="preserve"> </w:t>
            </w:r>
            <w:r w:rsidRPr="008871B5">
              <w:rPr>
                <w:color w:val="231F20"/>
                <w:lang w:val="en-US"/>
              </w:rPr>
              <w:t>Lawrence Erlbaum Associates, Inc., Publishers.</w:t>
            </w:r>
          </w:p>
        </w:tc>
      </w:tr>
      <w:tr w:rsidR="00E50FAC" w:rsidRPr="003D3CBB" w:rsidTr="00137CB0">
        <w:trPr>
          <w:trHeight w:val="226"/>
        </w:trPr>
        <w:tc>
          <w:tcPr>
            <w:tcW w:w="8560" w:type="dxa"/>
            <w:gridSpan w:val="4"/>
            <w:vAlign w:val="center"/>
          </w:tcPr>
          <w:p w:rsidR="00E50FAC" w:rsidRPr="003D3CBB" w:rsidRDefault="00E50FAC" w:rsidP="007B4C71">
            <w:pPr>
              <w:tabs>
                <w:tab w:val="left" w:pos="567"/>
              </w:tabs>
              <w:spacing w:after="60"/>
              <w:rPr>
                <w:b/>
                <w:bCs/>
                <w:lang w:val="en-GB"/>
              </w:rPr>
            </w:pPr>
            <w:r w:rsidRPr="003D3CBB">
              <w:rPr>
                <w:b/>
                <w:bCs/>
                <w:lang w:val="en-GB"/>
              </w:rPr>
              <w:t>Number of active teaching hours</w:t>
            </w:r>
          </w:p>
        </w:tc>
        <w:tc>
          <w:tcPr>
            <w:tcW w:w="2152" w:type="dxa"/>
            <w:vMerge w:val="restart"/>
            <w:vAlign w:val="center"/>
          </w:tcPr>
          <w:p w:rsidR="00E50FAC" w:rsidRPr="003D3CBB" w:rsidRDefault="00E50FAC" w:rsidP="007B4C71">
            <w:pPr>
              <w:tabs>
                <w:tab w:val="left" w:pos="567"/>
              </w:tabs>
              <w:spacing w:after="60"/>
              <w:rPr>
                <w:b/>
                <w:bCs/>
                <w:lang w:val="en-GB"/>
              </w:rPr>
            </w:pPr>
            <w:r w:rsidRPr="003D3CBB">
              <w:rPr>
                <w:b/>
                <w:bCs/>
                <w:lang w:val="en-GB"/>
              </w:rPr>
              <w:t xml:space="preserve">Other classes </w:t>
            </w:r>
          </w:p>
          <w:p w:rsidR="00E50FAC" w:rsidRPr="003D3CBB" w:rsidRDefault="00E50FAC" w:rsidP="007B4C71">
            <w:pPr>
              <w:tabs>
                <w:tab w:val="left" w:pos="567"/>
              </w:tabs>
              <w:spacing w:after="60"/>
              <w:rPr>
                <w:b/>
                <w:bCs/>
                <w:lang w:val="en-GB"/>
              </w:rPr>
            </w:pPr>
          </w:p>
          <w:p w:rsidR="00E50FAC" w:rsidRPr="003D3CBB" w:rsidRDefault="00E50FAC" w:rsidP="007B4C71">
            <w:pPr>
              <w:tabs>
                <w:tab w:val="left" w:pos="567"/>
              </w:tabs>
              <w:spacing w:after="60"/>
              <w:rPr>
                <w:b/>
                <w:bCs/>
                <w:lang w:val="en-GB"/>
              </w:rPr>
            </w:pPr>
          </w:p>
          <w:p w:rsidR="00E50FAC" w:rsidRPr="003D3CBB" w:rsidRDefault="00E50FAC" w:rsidP="007B4C71">
            <w:pPr>
              <w:tabs>
                <w:tab w:val="left" w:pos="567"/>
              </w:tabs>
              <w:spacing w:after="60"/>
              <w:rPr>
                <w:b/>
                <w:bCs/>
                <w:lang w:val="en-GB"/>
              </w:rPr>
            </w:pPr>
          </w:p>
        </w:tc>
      </w:tr>
      <w:tr w:rsidR="00E50FAC" w:rsidRPr="003D3CBB" w:rsidTr="00137CB0">
        <w:trPr>
          <w:trHeight w:val="226"/>
        </w:trPr>
        <w:tc>
          <w:tcPr>
            <w:tcW w:w="1755" w:type="dxa"/>
            <w:vAlign w:val="center"/>
          </w:tcPr>
          <w:p w:rsidR="008871B5" w:rsidRDefault="00E50FAC" w:rsidP="007B4C71">
            <w:pPr>
              <w:tabs>
                <w:tab w:val="left" w:pos="567"/>
              </w:tabs>
              <w:spacing w:after="60"/>
              <w:rPr>
                <w:bCs/>
                <w:lang w:val="en-GB"/>
              </w:rPr>
            </w:pPr>
            <w:r w:rsidRPr="003D3CBB">
              <w:rPr>
                <w:bCs/>
                <w:lang w:val="en-GB"/>
              </w:rPr>
              <w:t>Lectures:</w:t>
            </w:r>
            <w:r w:rsidR="008871B5">
              <w:rPr>
                <w:bCs/>
                <w:lang w:val="en-GB"/>
              </w:rPr>
              <w:t xml:space="preserve"> </w:t>
            </w:r>
          </w:p>
          <w:p w:rsidR="00E50FAC" w:rsidRPr="003D3CBB" w:rsidRDefault="008871B5" w:rsidP="007B4C71">
            <w:pPr>
              <w:tabs>
                <w:tab w:val="left" w:pos="567"/>
              </w:tabs>
              <w:spacing w:after="60"/>
              <w:rPr>
                <w:bCs/>
                <w:lang w:val="en-GB"/>
              </w:rPr>
            </w:pPr>
            <w:r>
              <w:rPr>
                <w:bCs/>
                <w:lang w:val="en-GB"/>
              </w:rPr>
              <w:t>30</w:t>
            </w:r>
          </w:p>
          <w:p w:rsidR="00E50FAC" w:rsidRPr="003D3CBB" w:rsidRDefault="00E50FAC" w:rsidP="007B4C71">
            <w:pPr>
              <w:tabs>
                <w:tab w:val="left" w:pos="567"/>
              </w:tabs>
              <w:spacing w:after="60"/>
              <w:rPr>
                <w:bCs/>
                <w:lang w:val="en-GB"/>
              </w:rPr>
            </w:pPr>
          </w:p>
        </w:tc>
        <w:tc>
          <w:tcPr>
            <w:tcW w:w="1761" w:type="dxa"/>
            <w:vAlign w:val="center"/>
          </w:tcPr>
          <w:p w:rsidR="008871B5" w:rsidRDefault="00E50FAC" w:rsidP="007B4C71">
            <w:pPr>
              <w:tabs>
                <w:tab w:val="left" w:pos="567"/>
              </w:tabs>
              <w:spacing w:after="60"/>
              <w:rPr>
                <w:bCs/>
                <w:lang w:val="en-GB"/>
              </w:rPr>
            </w:pPr>
            <w:r w:rsidRPr="003D3CBB">
              <w:rPr>
                <w:bCs/>
                <w:lang w:val="en-GB"/>
              </w:rPr>
              <w:t>Practice:</w:t>
            </w:r>
            <w:r w:rsidR="008871B5">
              <w:rPr>
                <w:bCs/>
                <w:lang w:val="en-GB"/>
              </w:rPr>
              <w:t xml:space="preserve"> </w:t>
            </w:r>
          </w:p>
          <w:p w:rsidR="00E50FAC" w:rsidRPr="003D3CBB" w:rsidRDefault="008871B5" w:rsidP="007B4C71">
            <w:pPr>
              <w:tabs>
                <w:tab w:val="left" w:pos="567"/>
              </w:tabs>
              <w:spacing w:after="60"/>
              <w:rPr>
                <w:bCs/>
                <w:lang w:val="en-GB"/>
              </w:rPr>
            </w:pPr>
            <w:r>
              <w:rPr>
                <w:bCs/>
                <w:lang w:val="en-GB"/>
              </w:rPr>
              <w:t>15</w:t>
            </w:r>
          </w:p>
          <w:p w:rsidR="00E50FAC" w:rsidRPr="003D3CBB" w:rsidRDefault="00E50FAC" w:rsidP="007B4C71">
            <w:pPr>
              <w:tabs>
                <w:tab w:val="left" w:pos="567"/>
              </w:tabs>
              <w:spacing w:after="60"/>
              <w:rPr>
                <w:bCs/>
                <w:lang w:val="en-GB"/>
              </w:rPr>
            </w:pPr>
          </w:p>
        </w:tc>
        <w:tc>
          <w:tcPr>
            <w:tcW w:w="2457" w:type="dxa"/>
            <w:vAlign w:val="center"/>
          </w:tcPr>
          <w:p w:rsidR="008871B5" w:rsidRDefault="00E50FAC" w:rsidP="007B4C71">
            <w:pPr>
              <w:tabs>
                <w:tab w:val="left" w:pos="567"/>
              </w:tabs>
              <w:spacing w:after="60"/>
              <w:rPr>
                <w:bCs/>
                <w:lang w:val="en-GB"/>
              </w:rPr>
            </w:pPr>
            <w:r w:rsidRPr="003D3CBB">
              <w:rPr>
                <w:bCs/>
                <w:lang w:val="en-GB"/>
              </w:rPr>
              <w:t xml:space="preserve">Other forms of </w:t>
            </w:r>
            <w:r w:rsidRPr="00F27C93">
              <w:rPr>
                <w:bCs/>
                <w:lang w:val="en-GB"/>
              </w:rPr>
              <w:t>classes:</w:t>
            </w:r>
          </w:p>
          <w:p w:rsidR="00E50FAC" w:rsidRPr="003D3CBB" w:rsidRDefault="00E50FAC" w:rsidP="007B4C71">
            <w:pPr>
              <w:tabs>
                <w:tab w:val="left" w:pos="567"/>
              </w:tabs>
              <w:spacing w:after="60"/>
              <w:rPr>
                <w:bCs/>
                <w:i/>
                <w:lang w:val="en-GB"/>
              </w:rPr>
            </w:pPr>
            <w:r w:rsidRPr="00054BD9">
              <w:rPr>
                <w:bCs/>
                <w:lang w:val="en-GB"/>
              </w:rPr>
              <w:t>mentoring system</w:t>
            </w:r>
          </w:p>
          <w:p w:rsidR="00E50FAC" w:rsidRPr="003D3CBB" w:rsidRDefault="00E50FAC" w:rsidP="007B4C71">
            <w:pPr>
              <w:tabs>
                <w:tab w:val="left" w:pos="567"/>
              </w:tabs>
              <w:spacing w:after="60"/>
              <w:rPr>
                <w:bCs/>
                <w:lang w:val="en-GB"/>
              </w:rPr>
            </w:pPr>
          </w:p>
        </w:tc>
        <w:tc>
          <w:tcPr>
            <w:tcW w:w="2586" w:type="dxa"/>
            <w:vAlign w:val="center"/>
          </w:tcPr>
          <w:p w:rsidR="00E50FAC" w:rsidRPr="003D3CBB" w:rsidRDefault="00E50FAC" w:rsidP="007B4C71">
            <w:pPr>
              <w:tabs>
                <w:tab w:val="left" w:pos="567"/>
              </w:tabs>
              <w:spacing w:after="60"/>
              <w:rPr>
                <w:bCs/>
                <w:lang w:val="en-GB"/>
              </w:rPr>
            </w:pPr>
            <w:r w:rsidRPr="003D3CBB">
              <w:rPr>
                <w:bCs/>
                <w:lang w:val="en-GB"/>
              </w:rPr>
              <w:t>Independent work</w:t>
            </w:r>
            <w:r>
              <w:rPr>
                <w:bCs/>
                <w:lang w:val="en-GB"/>
              </w:rPr>
              <w:t xml:space="preserve"> </w:t>
            </w:r>
          </w:p>
          <w:p w:rsidR="00E50FAC" w:rsidRPr="003D3CBB" w:rsidRDefault="00E50FAC" w:rsidP="007B4C71">
            <w:pPr>
              <w:tabs>
                <w:tab w:val="left" w:pos="567"/>
              </w:tabs>
              <w:spacing w:after="60"/>
              <w:rPr>
                <w:bCs/>
                <w:lang w:val="en-GB"/>
              </w:rPr>
            </w:pPr>
          </w:p>
          <w:p w:rsidR="00E50FAC" w:rsidRPr="003D3CBB" w:rsidRDefault="00E50FAC" w:rsidP="007B4C71">
            <w:pPr>
              <w:tabs>
                <w:tab w:val="left" w:pos="567"/>
              </w:tabs>
              <w:spacing w:after="60"/>
              <w:rPr>
                <w:bCs/>
                <w:lang w:val="en-GB"/>
              </w:rPr>
            </w:pPr>
          </w:p>
        </w:tc>
        <w:tc>
          <w:tcPr>
            <w:tcW w:w="2152" w:type="dxa"/>
            <w:vMerge/>
            <w:vAlign w:val="center"/>
          </w:tcPr>
          <w:p w:rsidR="00E50FAC" w:rsidRPr="003D3CBB" w:rsidRDefault="00E50FAC" w:rsidP="007B4C71">
            <w:pPr>
              <w:tabs>
                <w:tab w:val="left" w:pos="567"/>
              </w:tabs>
              <w:spacing w:after="60"/>
              <w:rPr>
                <w:b/>
                <w:bCs/>
                <w:lang w:val="en-GB"/>
              </w:rPr>
            </w:pPr>
          </w:p>
        </w:tc>
      </w:tr>
      <w:tr w:rsidR="00E50FAC" w:rsidRPr="003D3CBB" w:rsidTr="00137CB0">
        <w:trPr>
          <w:trHeight w:val="226"/>
        </w:trPr>
        <w:tc>
          <w:tcPr>
            <w:tcW w:w="10713" w:type="dxa"/>
            <w:gridSpan w:val="5"/>
            <w:vAlign w:val="center"/>
          </w:tcPr>
          <w:p w:rsidR="00E50FAC" w:rsidRPr="003D3CBB" w:rsidRDefault="00E50FAC" w:rsidP="007B4C71">
            <w:pPr>
              <w:tabs>
                <w:tab w:val="left" w:pos="567"/>
              </w:tabs>
              <w:spacing w:after="60"/>
              <w:rPr>
                <w:lang w:val="en-GB"/>
              </w:rPr>
            </w:pPr>
            <w:r w:rsidRPr="003D3CBB">
              <w:rPr>
                <w:b/>
                <w:bCs/>
                <w:lang w:val="en-GB"/>
              </w:rPr>
              <w:t xml:space="preserve">Teaching methods </w:t>
            </w:r>
          </w:p>
          <w:p w:rsidR="00E50FAC" w:rsidRPr="003D3CBB" w:rsidRDefault="008871B5" w:rsidP="008871B5">
            <w:pPr>
              <w:jc w:val="both"/>
              <w:rPr>
                <w:lang w:val="en-GB"/>
              </w:rPr>
            </w:pPr>
            <w:r w:rsidRPr="00D33978">
              <w:t>Interactive</w:t>
            </w:r>
            <w:r>
              <w:t xml:space="preserve"> lectures;</w:t>
            </w:r>
            <w:r w:rsidRPr="00D33978">
              <w:t xml:space="preserve"> </w:t>
            </w:r>
            <w:r>
              <w:t>l</w:t>
            </w:r>
            <w:r w:rsidRPr="00D33978">
              <w:t>iterature analys</w:t>
            </w:r>
            <w:r>
              <w:t>i</w:t>
            </w:r>
            <w:r w:rsidRPr="00D33978">
              <w:t xml:space="preserve">s and discussion; </w:t>
            </w:r>
            <w:r>
              <w:t>w</w:t>
            </w:r>
            <w:r w:rsidRPr="00D33978">
              <w:t xml:space="preserve">riting </w:t>
            </w:r>
            <w:r>
              <w:t xml:space="preserve">an </w:t>
            </w:r>
            <w:r w:rsidRPr="00D33978">
              <w:t xml:space="preserve">article review; </w:t>
            </w:r>
            <w:r>
              <w:t>writing an e</w:t>
            </w:r>
            <w:r w:rsidRPr="00D33978">
              <w:t xml:space="preserve">ssay about </w:t>
            </w:r>
            <w:r>
              <w:t xml:space="preserve">the </w:t>
            </w:r>
            <w:r w:rsidRPr="00D33978">
              <w:t xml:space="preserve">school practice; </w:t>
            </w:r>
            <w:r>
              <w:t>conducting r</w:t>
            </w:r>
            <w:r w:rsidRPr="00D33978">
              <w:t>esearch assignment</w:t>
            </w:r>
            <w:r>
              <w:t xml:space="preserve"> and writing research </w:t>
            </w:r>
            <w:r w:rsidRPr="00D33978">
              <w:t>report</w:t>
            </w:r>
            <w:r>
              <w:t xml:space="preserve"> (optional). </w:t>
            </w:r>
          </w:p>
        </w:tc>
      </w:tr>
      <w:tr w:rsidR="00E50FAC" w:rsidRPr="003D3CBB" w:rsidTr="00137CB0">
        <w:trPr>
          <w:trHeight w:val="226"/>
        </w:trPr>
        <w:tc>
          <w:tcPr>
            <w:tcW w:w="10713" w:type="dxa"/>
            <w:gridSpan w:val="5"/>
            <w:vAlign w:val="center"/>
          </w:tcPr>
          <w:p w:rsidR="00E50FAC" w:rsidRPr="003D3CBB" w:rsidRDefault="00E50FAC" w:rsidP="007B4C71">
            <w:pPr>
              <w:tabs>
                <w:tab w:val="left" w:pos="567"/>
              </w:tabs>
              <w:spacing w:after="60"/>
              <w:jc w:val="center"/>
              <w:rPr>
                <w:b/>
                <w:bCs/>
                <w:lang w:val="en-GB"/>
              </w:rPr>
            </w:pPr>
            <w:r w:rsidRPr="003D3CBB">
              <w:rPr>
                <w:b/>
                <w:bCs/>
                <w:lang w:val="en-GB"/>
              </w:rPr>
              <w:t>Examination methods (maximum 100 points)</w:t>
            </w:r>
          </w:p>
        </w:tc>
      </w:tr>
      <w:tr w:rsidR="00E50FAC" w:rsidRPr="003D3CBB" w:rsidTr="00137CB0">
        <w:trPr>
          <w:trHeight w:val="226"/>
        </w:trPr>
        <w:tc>
          <w:tcPr>
            <w:tcW w:w="3517" w:type="dxa"/>
            <w:gridSpan w:val="2"/>
            <w:vAlign w:val="center"/>
          </w:tcPr>
          <w:p w:rsidR="00E50FAC" w:rsidRPr="003D3CBB" w:rsidRDefault="00E50FAC" w:rsidP="007B4C71">
            <w:pPr>
              <w:tabs>
                <w:tab w:val="left" w:pos="567"/>
              </w:tabs>
              <w:spacing w:after="60"/>
              <w:rPr>
                <w:b/>
                <w:iCs/>
                <w:lang w:val="en-GB"/>
              </w:rPr>
            </w:pPr>
            <w:r w:rsidRPr="003D3CBB">
              <w:rPr>
                <w:b/>
                <w:iCs/>
                <w:lang w:val="en-GB"/>
              </w:rPr>
              <w:t>Exam prerequisites</w:t>
            </w:r>
          </w:p>
        </w:tc>
        <w:tc>
          <w:tcPr>
            <w:tcW w:w="2457" w:type="dxa"/>
            <w:vAlign w:val="center"/>
          </w:tcPr>
          <w:p w:rsidR="00E50FAC" w:rsidRPr="003D3CBB" w:rsidRDefault="00E50FAC" w:rsidP="007B4C71">
            <w:pPr>
              <w:tabs>
                <w:tab w:val="left" w:pos="567"/>
              </w:tabs>
              <w:spacing w:after="60"/>
              <w:rPr>
                <w:b/>
                <w:lang w:val="en-GB"/>
              </w:rPr>
            </w:pPr>
            <w:r w:rsidRPr="003D3CBB">
              <w:rPr>
                <w:b/>
                <w:lang w:val="en-GB"/>
              </w:rPr>
              <w:t>No. of points:</w:t>
            </w:r>
          </w:p>
        </w:tc>
        <w:tc>
          <w:tcPr>
            <w:tcW w:w="2586" w:type="dxa"/>
            <w:shd w:val="clear" w:color="auto" w:fill="auto"/>
            <w:vAlign w:val="center"/>
          </w:tcPr>
          <w:p w:rsidR="00E50FAC" w:rsidRPr="003D3CBB" w:rsidRDefault="00E50FAC" w:rsidP="007B4C71">
            <w:pPr>
              <w:tabs>
                <w:tab w:val="left" w:pos="567"/>
              </w:tabs>
              <w:spacing w:after="60"/>
              <w:rPr>
                <w:b/>
                <w:bCs/>
                <w:lang w:val="en-GB"/>
              </w:rPr>
            </w:pPr>
            <w:r w:rsidRPr="003D3CBB">
              <w:rPr>
                <w:b/>
                <w:iCs/>
                <w:lang w:val="en-GB"/>
              </w:rPr>
              <w:t>Final exam</w:t>
            </w:r>
          </w:p>
        </w:tc>
        <w:tc>
          <w:tcPr>
            <w:tcW w:w="2152" w:type="dxa"/>
            <w:shd w:val="clear" w:color="auto" w:fill="auto"/>
            <w:vAlign w:val="center"/>
          </w:tcPr>
          <w:p w:rsidR="00E50FAC" w:rsidRPr="003D3CBB" w:rsidRDefault="00E50FAC" w:rsidP="007B4C71">
            <w:pPr>
              <w:tabs>
                <w:tab w:val="left" w:pos="567"/>
              </w:tabs>
              <w:spacing w:after="60"/>
              <w:rPr>
                <w:b/>
                <w:bCs/>
                <w:lang w:val="en-GB"/>
              </w:rPr>
            </w:pPr>
            <w:r w:rsidRPr="003D3CBB">
              <w:rPr>
                <w:b/>
                <w:lang w:val="en-GB"/>
              </w:rPr>
              <w:t>No. of points:</w:t>
            </w:r>
          </w:p>
        </w:tc>
      </w:tr>
      <w:tr w:rsidR="00E50FAC" w:rsidRPr="003D3CBB" w:rsidTr="00137CB0">
        <w:trPr>
          <w:trHeight w:val="226"/>
        </w:trPr>
        <w:tc>
          <w:tcPr>
            <w:tcW w:w="3517" w:type="dxa"/>
            <w:gridSpan w:val="2"/>
            <w:vAlign w:val="center"/>
          </w:tcPr>
          <w:p w:rsidR="00E50FAC" w:rsidRPr="003D3CBB" w:rsidRDefault="00E50FAC" w:rsidP="007B4C71">
            <w:pPr>
              <w:tabs>
                <w:tab w:val="left" w:pos="567"/>
              </w:tabs>
              <w:spacing w:after="60"/>
              <w:rPr>
                <w:i/>
                <w:iCs/>
                <w:lang w:val="en-GB"/>
              </w:rPr>
            </w:pPr>
            <w:r w:rsidRPr="003D3CBB">
              <w:rPr>
                <w:lang w:val="en-GB"/>
              </w:rPr>
              <w:t>Student’s activity during lectures</w:t>
            </w:r>
          </w:p>
        </w:tc>
        <w:tc>
          <w:tcPr>
            <w:tcW w:w="2457" w:type="dxa"/>
            <w:vAlign w:val="center"/>
          </w:tcPr>
          <w:p w:rsidR="00E50FAC" w:rsidRPr="000C391D" w:rsidRDefault="00E50FAC" w:rsidP="007B4C71">
            <w:pPr>
              <w:tabs>
                <w:tab w:val="left" w:pos="567"/>
              </w:tabs>
              <w:spacing w:after="60"/>
              <w:rPr>
                <w:bCs/>
                <w:lang w:val="en-GB"/>
              </w:rPr>
            </w:pPr>
            <w:r w:rsidRPr="000C391D">
              <w:rPr>
                <w:bCs/>
                <w:lang w:val="en-GB"/>
              </w:rPr>
              <w:t>10</w:t>
            </w:r>
          </w:p>
        </w:tc>
        <w:tc>
          <w:tcPr>
            <w:tcW w:w="2586" w:type="dxa"/>
            <w:shd w:val="clear" w:color="auto" w:fill="auto"/>
            <w:vAlign w:val="center"/>
          </w:tcPr>
          <w:p w:rsidR="00E50FAC" w:rsidRPr="003D3CBB" w:rsidRDefault="00E50FAC" w:rsidP="007B4C71">
            <w:pPr>
              <w:tabs>
                <w:tab w:val="left" w:pos="567"/>
              </w:tabs>
              <w:spacing w:after="60"/>
              <w:rPr>
                <w:i/>
                <w:iCs/>
                <w:lang w:val="en-GB"/>
              </w:rPr>
            </w:pPr>
            <w:r w:rsidRPr="003D3CBB">
              <w:rPr>
                <w:lang w:val="en-GB"/>
              </w:rPr>
              <w:t>oral examination</w:t>
            </w:r>
          </w:p>
        </w:tc>
        <w:tc>
          <w:tcPr>
            <w:tcW w:w="2152" w:type="dxa"/>
            <w:shd w:val="clear" w:color="auto" w:fill="auto"/>
            <w:vAlign w:val="center"/>
          </w:tcPr>
          <w:p w:rsidR="00E50FAC" w:rsidRPr="00A177FD" w:rsidRDefault="00E50FAC" w:rsidP="007B4C71">
            <w:pPr>
              <w:tabs>
                <w:tab w:val="left" w:pos="567"/>
              </w:tabs>
              <w:spacing w:after="60"/>
              <w:rPr>
                <w:b/>
                <w:iCs/>
                <w:lang w:val="en-GB"/>
              </w:rPr>
            </w:pPr>
          </w:p>
        </w:tc>
      </w:tr>
      <w:tr w:rsidR="00E50FAC" w:rsidRPr="003D3CBB" w:rsidTr="00137CB0">
        <w:trPr>
          <w:trHeight w:val="226"/>
        </w:trPr>
        <w:tc>
          <w:tcPr>
            <w:tcW w:w="3517" w:type="dxa"/>
            <w:gridSpan w:val="2"/>
            <w:vAlign w:val="center"/>
          </w:tcPr>
          <w:p w:rsidR="00E50FAC" w:rsidRPr="003D3CBB" w:rsidRDefault="00497D72" w:rsidP="007B4C71">
            <w:pPr>
              <w:tabs>
                <w:tab w:val="left" w:pos="567"/>
              </w:tabs>
              <w:spacing w:after="60"/>
              <w:rPr>
                <w:i/>
                <w:iCs/>
                <w:lang w:val="en-GB"/>
              </w:rPr>
            </w:pPr>
            <w:r>
              <w:rPr>
                <w:lang w:val="en-GB"/>
              </w:rPr>
              <w:t>P</w:t>
            </w:r>
            <w:r w:rsidR="00E50FAC" w:rsidRPr="003D3CBB">
              <w:rPr>
                <w:lang w:val="en-GB"/>
              </w:rPr>
              <w:t>ractical classes/tests</w:t>
            </w:r>
          </w:p>
        </w:tc>
        <w:tc>
          <w:tcPr>
            <w:tcW w:w="2457" w:type="dxa"/>
            <w:vAlign w:val="center"/>
          </w:tcPr>
          <w:p w:rsidR="00E50FAC" w:rsidRPr="000C391D" w:rsidRDefault="00497D72" w:rsidP="007B4C71">
            <w:pPr>
              <w:tabs>
                <w:tab w:val="left" w:pos="567"/>
              </w:tabs>
              <w:spacing w:after="60"/>
              <w:rPr>
                <w:bCs/>
                <w:lang w:val="en-GB"/>
              </w:rPr>
            </w:pPr>
            <w:r w:rsidRPr="000C391D">
              <w:rPr>
                <w:bCs/>
                <w:lang w:val="en-GB"/>
              </w:rPr>
              <w:t>40</w:t>
            </w:r>
          </w:p>
        </w:tc>
        <w:tc>
          <w:tcPr>
            <w:tcW w:w="2586" w:type="dxa"/>
            <w:shd w:val="clear" w:color="auto" w:fill="auto"/>
            <w:vAlign w:val="center"/>
          </w:tcPr>
          <w:p w:rsidR="00E50FAC" w:rsidRPr="003D3CBB" w:rsidRDefault="00E50FAC" w:rsidP="007B4C71">
            <w:pPr>
              <w:tabs>
                <w:tab w:val="left" w:pos="567"/>
              </w:tabs>
              <w:spacing w:after="60"/>
              <w:rPr>
                <w:i/>
                <w:iCs/>
                <w:lang w:val="en-GB"/>
              </w:rPr>
            </w:pPr>
            <w:r w:rsidRPr="003D3CBB">
              <w:rPr>
                <w:lang w:val="en-GB"/>
              </w:rPr>
              <w:t>written examination</w:t>
            </w:r>
          </w:p>
        </w:tc>
        <w:tc>
          <w:tcPr>
            <w:tcW w:w="2152" w:type="dxa"/>
            <w:shd w:val="clear" w:color="auto" w:fill="auto"/>
            <w:vAlign w:val="center"/>
          </w:tcPr>
          <w:p w:rsidR="00E50FAC" w:rsidRPr="000C391D" w:rsidRDefault="00497D72" w:rsidP="007B4C71">
            <w:pPr>
              <w:tabs>
                <w:tab w:val="left" w:pos="567"/>
              </w:tabs>
              <w:spacing w:after="60"/>
              <w:rPr>
                <w:iCs/>
                <w:lang w:val="en-GB"/>
              </w:rPr>
            </w:pPr>
            <w:r w:rsidRPr="000C391D">
              <w:rPr>
                <w:iCs/>
                <w:lang w:val="en-GB"/>
              </w:rPr>
              <w:t>3</w:t>
            </w:r>
            <w:r w:rsidR="00E50FAC" w:rsidRPr="000C391D">
              <w:rPr>
                <w:iCs/>
                <w:lang w:val="en-GB"/>
              </w:rPr>
              <w:t>0</w:t>
            </w:r>
          </w:p>
        </w:tc>
      </w:tr>
      <w:tr w:rsidR="00E50FAC" w:rsidRPr="003D3CBB" w:rsidTr="00137CB0">
        <w:trPr>
          <w:trHeight w:val="226"/>
        </w:trPr>
        <w:tc>
          <w:tcPr>
            <w:tcW w:w="3517" w:type="dxa"/>
            <w:gridSpan w:val="2"/>
            <w:vAlign w:val="center"/>
          </w:tcPr>
          <w:p w:rsidR="00E50FAC" w:rsidRPr="003D3CBB" w:rsidRDefault="00E50FAC" w:rsidP="007B4C71">
            <w:pPr>
              <w:tabs>
                <w:tab w:val="left" w:pos="567"/>
              </w:tabs>
              <w:spacing w:after="60"/>
              <w:rPr>
                <w:i/>
                <w:iCs/>
                <w:lang w:val="en-GB"/>
              </w:rPr>
            </w:pPr>
            <w:r w:rsidRPr="003D3CBB">
              <w:rPr>
                <w:lang w:val="en-GB"/>
              </w:rPr>
              <w:t>Seminars/homework</w:t>
            </w:r>
          </w:p>
        </w:tc>
        <w:tc>
          <w:tcPr>
            <w:tcW w:w="2457" w:type="dxa"/>
            <w:vAlign w:val="center"/>
          </w:tcPr>
          <w:p w:rsidR="00E50FAC" w:rsidRPr="000C391D" w:rsidRDefault="00497D72" w:rsidP="007B4C71">
            <w:pPr>
              <w:tabs>
                <w:tab w:val="left" w:pos="567"/>
              </w:tabs>
              <w:spacing w:after="60"/>
              <w:rPr>
                <w:bCs/>
                <w:lang w:val="en-GB"/>
              </w:rPr>
            </w:pPr>
            <w:r w:rsidRPr="000C391D">
              <w:rPr>
                <w:bCs/>
                <w:lang w:val="en-GB"/>
              </w:rPr>
              <w:t>2</w:t>
            </w:r>
            <w:r w:rsidR="00E50FAC" w:rsidRPr="000C391D">
              <w:rPr>
                <w:bCs/>
                <w:lang w:val="en-GB"/>
              </w:rPr>
              <w:t>0</w:t>
            </w:r>
          </w:p>
        </w:tc>
        <w:tc>
          <w:tcPr>
            <w:tcW w:w="2586" w:type="dxa"/>
            <w:shd w:val="clear" w:color="auto" w:fill="auto"/>
            <w:vAlign w:val="center"/>
          </w:tcPr>
          <w:p w:rsidR="00E50FAC" w:rsidRPr="00404ECE" w:rsidRDefault="00E50FAC" w:rsidP="007B4C71">
            <w:pPr>
              <w:tabs>
                <w:tab w:val="left" w:pos="567"/>
              </w:tabs>
              <w:spacing w:after="60"/>
              <w:rPr>
                <w:iCs/>
                <w:lang w:val="en-GB"/>
              </w:rPr>
            </w:pPr>
          </w:p>
        </w:tc>
        <w:tc>
          <w:tcPr>
            <w:tcW w:w="2152" w:type="dxa"/>
            <w:shd w:val="clear" w:color="auto" w:fill="auto"/>
            <w:vAlign w:val="center"/>
          </w:tcPr>
          <w:p w:rsidR="00E50FAC" w:rsidRPr="003D3CBB" w:rsidRDefault="00E50FAC" w:rsidP="007B4C71">
            <w:pPr>
              <w:tabs>
                <w:tab w:val="left" w:pos="567"/>
              </w:tabs>
              <w:spacing w:after="60"/>
              <w:rPr>
                <w:i/>
                <w:iCs/>
                <w:lang w:val="en-GB"/>
              </w:rPr>
            </w:pPr>
          </w:p>
        </w:tc>
      </w:tr>
      <w:tr w:rsidR="00E50FAC" w:rsidRPr="003D3CBB" w:rsidTr="00137CB0">
        <w:trPr>
          <w:trHeight w:val="226"/>
        </w:trPr>
        <w:tc>
          <w:tcPr>
            <w:tcW w:w="3517" w:type="dxa"/>
            <w:gridSpan w:val="2"/>
            <w:vAlign w:val="center"/>
          </w:tcPr>
          <w:p w:rsidR="00E50FAC" w:rsidRPr="003D3CBB" w:rsidRDefault="00E50FAC" w:rsidP="007B4C71">
            <w:pPr>
              <w:tabs>
                <w:tab w:val="left" w:pos="567"/>
              </w:tabs>
              <w:spacing w:after="60"/>
              <w:rPr>
                <w:lang w:val="en-GB"/>
              </w:rPr>
            </w:pPr>
            <w:r w:rsidRPr="003D3CBB">
              <w:rPr>
                <w:lang w:val="en-GB"/>
              </w:rPr>
              <w:t>Project</w:t>
            </w:r>
          </w:p>
        </w:tc>
        <w:tc>
          <w:tcPr>
            <w:tcW w:w="2457" w:type="dxa"/>
            <w:vAlign w:val="center"/>
          </w:tcPr>
          <w:p w:rsidR="00E50FAC" w:rsidRPr="003D3CBB" w:rsidRDefault="00E50FAC" w:rsidP="007B4C71">
            <w:pPr>
              <w:tabs>
                <w:tab w:val="left" w:pos="567"/>
              </w:tabs>
              <w:spacing w:after="60"/>
              <w:rPr>
                <w:b/>
                <w:bCs/>
                <w:lang w:val="en-GB"/>
              </w:rPr>
            </w:pPr>
          </w:p>
        </w:tc>
        <w:tc>
          <w:tcPr>
            <w:tcW w:w="2586" w:type="dxa"/>
            <w:shd w:val="clear" w:color="auto" w:fill="auto"/>
            <w:vAlign w:val="center"/>
          </w:tcPr>
          <w:p w:rsidR="00E50FAC" w:rsidRPr="003D3CBB" w:rsidRDefault="00E50FAC" w:rsidP="007B4C71">
            <w:pPr>
              <w:tabs>
                <w:tab w:val="left" w:pos="567"/>
              </w:tabs>
              <w:spacing w:after="60"/>
              <w:rPr>
                <w:i/>
                <w:iCs/>
                <w:lang w:val="en-GB"/>
              </w:rPr>
            </w:pPr>
          </w:p>
        </w:tc>
        <w:tc>
          <w:tcPr>
            <w:tcW w:w="2152" w:type="dxa"/>
            <w:shd w:val="clear" w:color="auto" w:fill="auto"/>
            <w:vAlign w:val="center"/>
          </w:tcPr>
          <w:p w:rsidR="00E50FAC" w:rsidRPr="003D3CBB" w:rsidRDefault="00E50FAC" w:rsidP="007B4C71">
            <w:pPr>
              <w:tabs>
                <w:tab w:val="left" w:pos="567"/>
              </w:tabs>
              <w:spacing w:after="60"/>
              <w:rPr>
                <w:i/>
                <w:iCs/>
                <w:lang w:val="en-GB"/>
              </w:rPr>
            </w:pPr>
          </w:p>
        </w:tc>
      </w:tr>
      <w:tr w:rsidR="00E50FAC" w:rsidRPr="003D3CBB" w:rsidTr="00137CB0">
        <w:trPr>
          <w:trHeight w:val="226"/>
        </w:trPr>
        <w:tc>
          <w:tcPr>
            <w:tcW w:w="3517" w:type="dxa"/>
            <w:gridSpan w:val="2"/>
            <w:vAlign w:val="center"/>
          </w:tcPr>
          <w:p w:rsidR="00E50FAC" w:rsidRPr="003D3CBB" w:rsidRDefault="00E50FAC" w:rsidP="007B4C71">
            <w:pPr>
              <w:tabs>
                <w:tab w:val="left" w:pos="567"/>
              </w:tabs>
              <w:spacing w:after="60"/>
              <w:rPr>
                <w:lang w:val="en-GB"/>
              </w:rPr>
            </w:pPr>
            <w:r w:rsidRPr="003D3CBB">
              <w:rPr>
                <w:lang w:val="en-GB"/>
              </w:rPr>
              <w:t>Other</w:t>
            </w:r>
          </w:p>
        </w:tc>
        <w:tc>
          <w:tcPr>
            <w:tcW w:w="2457" w:type="dxa"/>
            <w:vAlign w:val="center"/>
          </w:tcPr>
          <w:p w:rsidR="00E50FAC" w:rsidRPr="003D3CBB" w:rsidRDefault="00E50FAC" w:rsidP="007B4C71">
            <w:pPr>
              <w:tabs>
                <w:tab w:val="left" w:pos="567"/>
              </w:tabs>
              <w:spacing w:after="60"/>
              <w:rPr>
                <w:b/>
                <w:bCs/>
                <w:lang w:val="en-GB"/>
              </w:rPr>
            </w:pPr>
          </w:p>
        </w:tc>
        <w:tc>
          <w:tcPr>
            <w:tcW w:w="2586" w:type="dxa"/>
            <w:shd w:val="clear" w:color="auto" w:fill="auto"/>
            <w:vAlign w:val="center"/>
          </w:tcPr>
          <w:p w:rsidR="00E50FAC" w:rsidRPr="003D3CBB" w:rsidRDefault="00E50FAC" w:rsidP="007B4C71">
            <w:pPr>
              <w:tabs>
                <w:tab w:val="left" w:pos="567"/>
              </w:tabs>
              <w:spacing w:after="60"/>
              <w:rPr>
                <w:i/>
                <w:iCs/>
                <w:lang w:val="en-GB"/>
              </w:rPr>
            </w:pPr>
          </w:p>
        </w:tc>
        <w:tc>
          <w:tcPr>
            <w:tcW w:w="2152" w:type="dxa"/>
            <w:shd w:val="clear" w:color="auto" w:fill="auto"/>
            <w:vAlign w:val="center"/>
          </w:tcPr>
          <w:p w:rsidR="00E50FAC" w:rsidRPr="003D3CBB" w:rsidRDefault="00E50FAC" w:rsidP="007B4C71">
            <w:pPr>
              <w:tabs>
                <w:tab w:val="left" w:pos="567"/>
              </w:tabs>
              <w:spacing w:after="60"/>
              <w:rPr>
                <w:i/>
                <w:iCs/>
                <w:lang w:val="en-GB"/>
              </w:rPr>
            </w:pPr>
          </w:p>
        </w:tc>
      </w:tr>
    </w:tbl>
    <w:p w:rsidR="00414CA0" w:rsidRDefault="00414CA0"/>
    <w:p w:rsidR="00333535" w:rsidRDefault="00333535"/>
    <w:p w:rsidR="00333535" w:rsidRDefault="00333535"/>
    <w:p w:rsidR="00333535" w:rsidRDefault="00333535">
      <w:pPr>
        <w:widowControl/>
        <w:autoSpaceDE/>
        <w:autoSpaceDN/>
        <w:adjustRightInd/>
        <w:spacing w:after="200" w:line="276" w:lineRule="auto"/>
      </w:pPr>
      <w:r>
        <w:br w:type="page"/>
      </w:r>
    </w:p>
    <w:tbl>
      <w:tblPr>
        <w:tblStyle w:val="TableGrid"/>
        <w:tblW w:w="9747" w:type="dxa"/>
        <w:jc w:val="center"/>
        <w:tblLayout w:type="fixed"/>
        <w:tblLook w:val="01E0"/>
      </w:tblPr>
      <w:tblGrid>
        <w:gridCol w:w="3215"/>
        <w:gridCol w:w="3265"/>
        <w:gridCol w:w="3267"/>
      </w:tblGrid>
      <w:tr w:rsidR="00333535" w:rsidRPr="00333535" w:rsidTr="00090259">
        <w:trPr>
          <w:trHeight w:hRule="exact" w:val="325"/>
          <w:jc w:val="center"/>
        </w:trPr>
        <w:tc>
          <w:tcPr>
            <w:tcW w:w="9747" w:type="dxa"/>
            <w:gridSpan w:val="3"/>
          </w:tcPr>
          <w:p w:rsidR="00333535" w:rsidRPr="00333535" w:rsidRDefault="00333535" w:rsidP="00333535">
            <w:pPr>
              <w:widowControl/>
              <w:autoSpaceDE/>
              <w:autoSpaceDN/>
              <w:adjustRightInd/>
              <w:jc w:val="center"/>
              <w:rPr>
                <w:b/>
                <w:sz w:val="22"/>
                <w:lang w:val="en-US" w:eastAsia="en-US"/>
              </w:rPr>
            </w:pPr>
            <w:r w:rsidRPr="00333535">
              <w:rPr>
                <w:b/>
                <w:sz w:val="22"/>
                <w:lang w:val="en-US" w:eastAsia="en-US"/>
              </w:rPr>
              <w:lastRenderedPageBreak/>
              <w:t>Grading system</w:t>
            </w:r>
          </w:p>
        </w:tc>
      </w:tr>
      <w:tr w:rsidR="00333535" w:rsidRPr="00333535" w:rsidTr="00090259">
        <w:trPr>
          <w:trHeight w:hRule="exact" w:val="324"/>
          <w:jc w:val="center"/>
        </w:trPr>
        <w:tc>
          <w:tcPr>
            <w:tcW w:w="3215" w:type="dxa"/>
          </w:tcPr>
          <w:p w:rsidR="00333535" w:rsidRPr="00333535" w:rsidRDefault="00333535" w:rsidP="00333535">
            <w:pPr>
              <w:widowControl/>
              <w:autoSpaceDE/>
              <w:autoSpaceDN/>
              <w:adjustRightInd/>
              <w:jc w:val="center"/>
              <w:rPr>
                <w:b/>
                <w:sz w:val="22"/>
                <w:lang w:val="en-US" w:eastAsia="en-US"/>
              </w:rPr>
            </w:pPr>
            <w:r w:rsidRPr="00333535">
              <w:rPr>
                <w:b/>
                <w:sz w:val="22"/>
                <w:lang w:val="en-US" w:eastAsia="en-US"/>
              </w:rPr>
              <w:t>Grade</w:t>
            </w:r>
          </w:p>
        </w:tc>
        <w:tc>
          <w:tcPr>
            <w:tcW w:w="3265" w:type="dxa"/>
          </w:tcPr>
          <w:p w:rsidR="00333535" w:rsidRPr="00333535" w:rsidRDefault="00333535" w:rsidP="00333535">
            <w:pPr>
              <w:widowControl/>
              <w:autoSpaceDE/>
              <w:autoSpaceDN/>
              <w:adjustRightInd/>
              <w:jc w:val="center"/>
              <w:rPr>
                <w:b/>
                <w:sz w:val="22"/>
                <w:lang w:val="en-US" w:eastAsia="en-US"/>
              </w:rPr>
            </w:pPr>
            <w:r w:rsidRPr="00333535">
              <w:rPr>
                <w:b/>
                <w:sz w:val="22"/>
                <w:lang w:val="en-US" w:eastAsia="en-US"/>
              </w:rPr>
              <w:t>Number of points</w:t>
            </w:r>
          </w:p>
        </w:tc>
        <w:tc>
          <w:tcPr>
            <w:tcW w:w="3265" w:type="dxa"/>
          </w:tcPr>
          <w:p w:rsidR="00333535" w:rsidRPr="00333535" w:rsidRDefault="00333535" w:rsidP="00333535">
            <w:pPr>
              <w:widowControl/>
              <w:autoSpaceDE/>
              <w:autoSpaceDN/>
              <w:adjustRightInd/>
              <w:jc w:val="center"/>
              <w:rPr>
                <w:b/>
                <w:sz w:val="22"/>
                <w:lang w:val="en-US" w:eastAsia="en-US"/>
              </w:rPr>
            </w:pPr>
            <w:r w:rsidRPr="00333535">
              <w:rPr>
                <w:b/>
                <w:sz w:val="22"/>
                <w:lang w:val="en-US" w:eastAsia="en-US"/>
              </w:rPr>
              <w:t>Description</w:t>
            </w:r>
          </w:p>
        </w:tc>
      </w:tr>
      <w:tr w:rsidR="00333535" w:rsidRPr="00333535" w:rsidTr="00090259">
        <w:trPr>
          <w:trHeight w:hRule="exact" w:val="324"/>
          <w:jc w:val="center"/>
        </w:trPr>
        <w:tc>
          <w:tcPr>
            <w:tcW w:w="3215" w:type="dxa"/>
          </w:tcPr>
          <w:p w:rsidR="00333535" w:rsidRPr="00333535" w:rsidRDefault="00333535" w:rsidP="00333535">
            <w:pPr>
              <w:widowControl/>
              <w:autoSpaceDE/>
              <w:autoSpaceDN/>
              <w:adjustRightInd/>
              <w:jc w:val="center"/>
              <w:rPr>
                <w:sz w:val="22"/>
                <w:lang w:val="en-US" w:eastAsia="en-US"/>
              </w:rPr>
            </w:pPr>
            <w:r w:rsidRPr="00333535">
              <w:rPr>
                <w:sz w:val="22"/>
                <w:lang w:val="en-US" w:eastAsia="en-US"/>
              </w:rPr>
              <w:t>10</w:t>
            </w:r>
          </w:p>
        </w:tc>
        <w:tc>
          <w:tcPr>
            <w:tcW w:w="3265" w:type="dxa"/>
          </w:tcPr>
          <w:p w:rsidR="00333535" w:rsidRPr="00333535" w:rsidRDefault="00333535" w:rsidP="00333535">
            <w:pPr>
              <w:widowControl/>
              <w:autoSpaceDE/>
              <w:autoSpaceDN/>
              <w:adjustRightInd/>
              <w:jc w:val="center"/>
              <w:rPr>
                <w:sz w:val="22"/>
                <w:lang w:val="en-US" w:eastAsia="en-US"/>
              </w:rPr>
            </w:pPr>
            <w:r w:rsidRPr="00333535">
              <w:rPr>
                <w:sz w:val="22"/>
                <w:lang w:val="en-US" w:eastAsia="en-US"/>
              </w:rPr>
              <w:t>91-100</w:t>
            </w:r>
          </w:p>
        </w:tc>
        <w:tc>
          <w:tcPr>
            <w:tcW w:w="3265" w:type="dxa"/>
          </w:tcPr>
          <w:p w:rsidR="00333535" w:rsidRPr="00333535" w:rsidRDefault="00333535" w:rsidP="00333535">
            <w:pPr>
              <w:widowControl/>
              <w:autoSpaceDE/>
              <w:autoSpaceDN/>
              <w:adjustRightInd/>
              <w:jc w:val="center"/>
              <w:rPr>
                <w:sz w:val="22"/>
                <w:lang w:val="en-US" w:eastAsia="en-US"/>
              </w:rPr>
            </w:pPr>
            <w:r w:rsidRPr="00333535">
              <w:rPr>
                <w:sz w:val="22"/>
                <w:lang w:val="en-US" w:eastAsia="en-US"/>
              </w:rPr>
              <w:t>Excellent</w:t>
            </w:r>
          </w:p>
        </w:tc>
      </w:tr>
      <w:tr w:rsidR="00333535" w:rsidRPr="00333535" w:rsidTr="00090259">
        <w:trPr>
          <w:trHeight w:hRule="exact" w:val="325"/>
          <w:jc w:val="center"/>
        </w:trPr>
        <w:tc>
          <w:tcPr>
            <w:tcW w:w="3215" w:type="dxa"/>
          </w:tcPr>
          <w:p w:rsidR="00333535" w:rsidRPr="00333535" w:rsidRDefault="00333535" w:rsidP="00333535">
            <w:pPr>
              <w:widowControl/>
              <w:autoSpaceDE/>
              <w:autoSpaceDN/>
              <w:adjustRightInd/>
              <w:jc w:val="center"/>
              <w:rPr>
                <w:sz w:val="22"/>
                <w:lang w:val="en-US" w:eastAsia="en-US"/>
              </w:rPr>
            </w:pPr>
            <w:r w:rsidRPr="00333535">
              <w:rPr>
                <w:sz w:val="22"/>
                <w:lang w:val="en-US" w:eastAsia="en-US"/>
              </w:rPr>
              <w:t>9</w:t>
            </w:r>
          </w:p>
        </w:tc>
        <w:tc>
          <w:tcPr>
            <w:tcW w:w="3265" w:type="dxa"/>
          </w:tcPr>
          <w:p w:rsidR="00333535" w:rsidRPr="00333535" w:rsidRDefault="00333535" w:rsidP="00333535">
            <w:pPr>
              <w:widowControl/>
              <w:autoSpaceDE/>
              <w:autoSpaceDN/>
              <w:adjustRightInd/>
              <w:jc w:val="center"/>
              <w:rPr>
                <w:sz w:val="22"/>
                <w:lang w:val="en-US" w:eastAsia="en-US"/>
              </w:rPr>
            </w:pPr>
            <w:r w:rsidRPr="00333535">
              <w:rPr>
                <w:sz w:val="22"/>
                <w:lang w:val="en-US" w:eastAsia="en-US"/>
              </w:rPr>
              <w:t>81-90</w:t>
            </w:r>
          </w:p>
        </w:tc>
        <w:tc>
          <w:tcPr>
            <w:tcW w:w="3265" w:type="dxa"/>
          </w:tcPr>
          <w:p w:rsidR="00333535" w:rsidRPr="00333535" w:rsidRDefault="00333535" w:rsidP="00333535">
            <w:pPr>
              <w:widowControl/>
              <w:autoSpaceDE/>
              <w:autoSpaceDN/>
              <w:adjustRightInd/>
              <w:jc w:val="center"/>
              <w:rPr>
                <w:sz w:val="22"/>
                <w:lang w:val="en-US" w:eastAsia="en-US"/>
              </w:rPr>
            </w:pPr>
            <w:r w:rsidRPr="00333535">
              <w:rPr>
                <w:sz w:val="22"/>
                <w:lang w:val="en-US" w:eastAsia="en-US"/>
              </w:rPr>
              <w:t>Exceptionally good</w:t>
            </w:r>
          </w:p>
        </w:tc>
      </w:tr>
      <w:tr w:rsidR="00333535" w:rsidRPr="00333535" w:rsidTr="00090259">
        <w:trPr>
          <w:trHeight w:hRule="exact" w:val="324"/>
          <w:jc w:val="center"/>
        </w:trPr>
        <w:tc>
          <w:tcPr>
            <w:tcW w:w="3215" w:type="dxa"/>
          </w:tcPr>
          <w:p w:rsidR="00333535" w:rsidRPr="00333535" w:rsidRDefault="00333535" w:rsidP="00333535">
            <w:pPr>
              <w:widowControl/>
              <w:autoSpaceDE/>
              <w:autoSpaceDN/>
              <w:adjustRightInd/>
              <w:jc w:val="center"/>
              <w:rPr>
                <w:sz w:val="22"/>
                <w:lang w:val="en-US" w:eastAsia="en-US"/>
              </w:rPr>
            </w:pPr>
            <w:r w:rsidRPr="00333535">
              <w:rPr>
                <w:sz w:val="22"/>
                <w:lang w:val="en-US" w:eastAsia="en-US"/>
              </w:rPr>
              <w:t>8</w:t>
            </w:r>
          </w:p>
        </w:tc>
        <w:tc>
          <w:tcPr>
            <w:tcW w:w="3265" w:type="dxa"/>
          </w:tcPr>
          <w:p w:rsidR="00333535" w:rsidRPr="00333535" w:rsidRDefault="00333535" w:rsidP="00333535">
            <w:pPr>
              <w:widowControl/>
              <w:autoSpaceDE/>
              <w:autoSpaceDN/>
              <w:adjustRightInd/>
              <w:jc w:val="center"/>
              <w:rPr>
                <w:sz w:val="22"/>
                <w:lang w:val="en-US" w:eastAsia="en-US"/>
              </w:rPr>
            </w:pPr>
            <w:r w:rsidRPr="00333535">
              <w:rPr>
                <w:sz w:val="22"/>
                <w:lang w:val="en-US" w:eastAsia="en-US"/>
              </w:rPr>
              <w:t>71-80</w:t>
            </w:r>
          </w:p>
        </w:tc>
        <w:tc>
          <w:tcPr>
            <w:tcW w:w="3265" w:type="dxa"/>
          </w:tcPr>
          <w:p w:rsidR="00333535" w:rsidRPr="00333535" w:rsidRDefault="00333535" w:rsidP="00333535">
            <w:pPr>
              <w:widowControl/>
              <w:autoSpaceDE/>
              <w:autoSpaceDN/>
              <w:adjustRightInd/>
              <w:jc w:val="center"/>
              <w:rPr>
                <w:sz w:val="22"/>
                <w:lang w:val="en-US" w:eastAsia="en-US"/>
              </w:rPr>
            </w:pPr>
            <w:r w:rsidRPr="00333535">
              <w:rPr>
                <w:sz w:val="22"/>
                <w:lang w:val="en-US" w:eastAsia="en-US"/>
              </w:rPr>
              <w:t>Very good</w:t>
            </w:r>
          </w:p>
        </w:tc>
      </w:tr>
      <w:tr w:rsidR="00333535" w:rsidRPr="00333535" w:rsidTr="00090259">
        <w:trPr>
          <w:trHeight w:hRule="exact" w:val="324"/>
          <w:jc w:val="center"/>
        </w:trPr>
        <w:tc>
          <w:tcPr>
            <w:tcW w:w="3215" w:type="dxa"/>
          </w:tcPr>
          <w:p w:rsidR="00333535" w:rsidRPr="00333535" w:rsidRDefault="00333535" w:rsidP="00333535">
            <w:pPr>
              <w:widowControl/>
              <w:autoSpaceDE/>
              <w:autoSpaceDN/>
              <w:adjustRightInd/>
              <w:jc w:val="center"/>
              <w:rPr>
                <w:sz w:val="22"/>
                <w:lang w:val="en-US" w:eastAsia="en-US"/>
              </w:rPr>
            </w:pPr>
            <w:r w:rsidRPr="00333535">
              <w:rPr>
                <w:sz w:val="22"/>
                <w:lang w:val="en-US" w:eastAsia="en-US"/>
              </w:rPr>
              <w:t>7</w:t>
            </w:r>
          </w:p>
        </w:tc>
        <w:tc>
          <w:tcPr>
            <w:tcW w:w="3265" w:type="dxa"/>
          </w:tcPr>
          <w:p w:rsidR="00333535" w:rsidRPr="00333535" w:rsidRDefault="00333535" w:rsidP="00333535">
            <w:pPr>
              <w:widowControl/>
              <w:autoSpaceDE/>
              <w:autoSpaceDN/>
              <w:adjustRightInd/>
              <w:jc w:val="center"/>
              <w:rPr>
                <w:sz w:val="22"/>
                <w:lang w:val="en-US" w:eastAsia="en-US"/>
              </w:rPr>
            </w:pPr>
            <w:r w:rsidRPr="00333535">
              <w:rPr>
                <w:sz w:val="22"/>
                <w:lang w:val="en-US" w:eastAsia="en-US"/>
              </w:rPr>
              <w:t>61-70</w:t>
            </w:r>
          </w:p>
        </w:tc>
        <w:tc>
          <w:tcPr>
            <w:tcW w:w="3265" w:type="dxa"/>
          </w:tcPr>
          <w:p w:rsidR="00333535" w:rsidRPr="00333535" w:rsidRDefault="00333535" w:rsidP="00333535">
            <w:pPr>
              <w:widowControl/>
              <w:autoSpaceDE/>
              <w:autoSpaceDN/>
              <w:adjustRightInd/>
              <w:jc w:val="center"/>
              <w:rPr>
                <w:sz w:val="22"/>
                <w:lang w:val="en-US" w:eastAsia="en-US"/>
              </w:rPr>
            </w:pPr>
            <w:r w:rsidRPr="00333535">
              <w:rPr>
                <w:sz w:val="22"/>
                <w:lang w:val="en-US" w:eastAsia="en-US"/>
              </w:rPr>
              <w:t>Good</w:t>
            </w:r>
          </w:p>
        </w:tc>
      </w:tr>
      <w:tr w:rsidR="00333535" w:rsidRPr="00333535" w:rsidTr="00090259">
        <w:trPr>
          <w:trHeight w:hRule="exact" w:val="325"/>
          <w:jc w:val="center"/>
        </w:trPr>
        <w:tc>
          <w:tcPr>
            <w:tcW w:w="3215" w:type="dxa"/>
          </w:tcPr>
          <w:p w:rsidR="00333535" w:rsidRPr="00333535" w:rsidRDefault="00333535" w:rsidP="00333535">
            <w:pPr>
              <w:widowControl/>
              <w:autoSpaceDE/>
              <w:autoSpaceDN/>
              <w:adjustRightInd/>
              <w:jc w:val="center"/>
              <w:rPr>
                <w:sz w:val="22"/>
                <w:lang w:val="en-US" w:eastAsia="en-US"/>
              </w:rPr>
            </w:pPr>
            <w:r w:rsidRPr="00333535">
              <w:rPr>
                <w:sz w:val="22"/>
                <w:lang w:val="en-US" w:eastAsia="en-US"/>
              </w:rPr>
              <w:t>6</w:t>
            </w:r>
          </w:p>
        </w:tc>
        <w:tc>
          <w:tcPr>
            <w:tcW w:w="3265" w:type="dxa"/>
          </w:tcPr>
          <w:p w:rsidR="00333535" w:rsidRPr="00333535" w:rsidRDefault="00333535" w:rsidP="00333535">
            <w:pPr>
              <w:widowControl/>
              <w:autoSpaceDE/>
              <w:autoSpaceDN/>
              <w:adjustRightInd/>
              <w:jc w:val="center"/>
              <w:rPr>
                <w:sz w:val="22"/>
                <w:lang w:val="en-US" w:eastAsia="en-US"/>
              </w:rPr>
            </w:pPr>
            <w:r w:rsidRPr="00333535">
              <w:rPr>
                <w:sz w:val="22"/>
                <w:lang w:val="en-US" w:eastAsia="en-US"/>
              </w:rPr>
              <w:t>51-60</w:t>
            </w:r>
          </w:p>
        </w:tc>
        <w:tc>
          <w:tcPr>
            <w:tcW w:w="3265" w:type="dxa"/>
          </w:tcPr>
          <w:p w:rsidR="00333535" w:rsidRPr="00333535" w:rsidRDefault="00333535" w:rsidP="00333535">
            <w:pPr>
              <w:widowControl/>
              <w:autoSpaceDE/>
              <w:autoSpaceDN/>
              <w:adjustRightInd/>
              <w:jc w:val="center"/>
              <w:rPr>
                <w:sz w:val="22"/>
                <w:lang w:val="en-US" w:eastAsia="en-US"/>
              </w:rPr>
            </w:pPr>
            <w:r w:rsidRPr="00333535">
              <w:rPr>
                <w:sz w:val="22"/>
                <w:lang w:val="en-US" w:eastAsia="en-US"/>
              </w:rPr>
              <w:t>Passing</w:t>
            </w:r>
          </w:p>
        </w:tc>
      </w:tr>
      <w:tr w:rsidR="00333535" w:rsidRPr="00333535" w:rsidTr="00090259">
        <w:trPr>
          <w:trHeight w:hRule="exact" w:val="324"/>
          <w:jc w:val="center"/>
        </w:trPr>
        <w:tc>
          <w:tcPr>
            <w:tcW w:w="3215" w:type="dxa"/>
          </w:tcPr>
          <w:p w:rsidR="00333535" w:rsidRPr="00333535" w:rsidRDefault="00333535" w:rsidP="00333535">
            <w:pPr>
              <w:widowControl/>
              <w:autoSpaceDE/>
              <w:autoSpaceDN/>
              <w:adjustRightInd/>
              <w:jc w:val="center"/>
              <w:rPr>
                <w:sz w:val="22"/>
                <w:lang w:val="en-US" w:eastAsia="en-US"/>
              </w:rPr>
            </w:pPr>
            <w:r w:rsidRPr="00333535">
              <w:rPr>
                <w:sz w:val="22"/>
                <w:lang w:val="en-US" w:eastAsia="en-US"/>
              </w:rPr>
              <w:t>5</w:t>
            </w:r>
          </w:p>
        </w:tc>
        <w:tc>
          <w:tcPr>
            <w:tcW w:w="3265" w:type="dxa"/>
          </w:tcPr>
          <w:p w:rsidR="00333535" w:rsidRPr="00333535" w:rsidRDefault="00333535" w:rsidP="00333535">
            <w:pPr>
              <w:widowControl/>
              <w:autoSpaceDE/>
              <w:autoSpaceDN/>
              <w:adjustRightInd/>
              <w:jc w:val="center"/>
              <w:rPr>
                <w:sz w:val="22"/>
                <w:lang w:val="en-US" w:eastAsia="en-US"/>
              </w:rPr>
            </w:pPr>
            <w:r w:rsidRPr="00333535">
              <w:rPr>
                <w:sz w:val="22"/>
                <w:lang w:val="en-US" w:eastAsia="en-US"/>
              </w:rPr>
              <w:t>≤50</w:t>
            </w:r>
          </w:p>
        </w:tc>
        <w:tc>
          <w:tcPr>
            <w:tcW w:w="3265" w:type="dxa"/>
          </w:tcPr>
          <w:p w:rsidR="00333535" w:rsidRPr="00333535" w:rsidRDefault="00333535" w:rsidP="00333535">
            <w:pPr>
              <w:widowControl/>
              <w:autoSpaceDE/>
              <w:autoSpaceDN/>
              <w:adjustRightInd/>
              <w:jc w:val="center"/>
              <w:rPr>
                <w:sz w:val="22"/>
                <w:lang w:val="en-US" w:eastAsia="en-US"/>
              </w:rPr>
            </w:pPr>
            <w:r w:rsidRPr="00333535">
              <w:rPr>
                <w:sz w:val="22"/>
                <w:lang w:val="en-US" w:eastAsia="en-US"/>
              </w:rPr>
              <w:t>Failing</w:t>
            </w:r>
          </w:p>
        </w:tc>
      </w:tr>
    </w:tbl>
    <w:p w:rsidR="00333535" w:rsidRDefault="00333535">
      <w:bookmarkStart w:id="0" w:name="_GoBack"/>
      <w:bookmarkEnd w:id="0"/>
    </w:p>
    <w:sectPr w:rsidR="00333535" w:rsidSect="00137CB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nteMT-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C3C71"/>
    <w:multiLevelType w:val="hybridMultilevel"/>
    <w:tmpl w:val="C3AAE2FC"/>
    <w:lvl w:ilvl="0" w:tplc="EB18B46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4EF422AD"/>
    <w:multiLevelType w:val="hybridMultilevel"/>
    <w:tmpl w:val="2EB07070"/>
    <w:lvl w:ilvl="0" w:tplc="1010800C">
      <w:start w:val="1"/>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6A2C764A"/>
    <w:multiLevelType w:val="hybridMultilevel"/>
    <w:tmpl w:val="E4F88A2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0FAC"/>
    <w:rsid w:val="00081336"/>
    <w:rsid w:val="00084D57"/>
    <w:rsid w:val="000B0DF0"/>
    <w:rsid w:val="000C391D"/>
    <w:rsid w:val="00113FE9"/>
    <w:rsid w:val="00137CB0"/>
    <w:rsid w:val="00155A5C"/>
    <w:rsid w:val="00164099"/>
    <w:rsid w:val="00201EE2"/>
    <w:rsid w:val="00224CF3"/>
    <w:rsid w:val="002723CE"/>
    <w:rsid w:val="002C5368"/>
    <w:rsid w:val="00333535"/>
    <w:rsid w:val="00404ECE"/>
    <w:rsid w:val="00414CA0"/>
    <w:rsid w:val="0043285F"/>
    <w:rsid w:val="00465998"/>
    <w:rsid w:val="004828BA"/>
    <w:rsid w:val="00497D72"/>
    <w:rsid w:val="004C68E2"/>
    <w:rsid w:val="00545C0A"/>
    <w:rsid w:val="005F7E6B"/>
    <w:rsid w:val="00640144"/>
    <w:rsid w:val="006525F5"/>
    <w:rsid w:val="00660716"/>
    <w:rsid w:val="006B6D1F"/>
    <w:rsid w:val="00750EFA"/>
    <w:rsid w:val="00752850"/>
    <w:rsid w:val="0076251C"/>
    <w:rsid w:val="00776A08"/>
    <w:rsid w:val="0087323F"/>
    <w:rsid w:val="008871B5"/>
    <w:rsid w:val="00887304"/>
    <w:rsid w:val="008A0765"/>
    <w:rsid w:val="008B4ADA"/>
    <w:rsid w:val="00927F9A"/>
    <w:rsid w:val="00947D94"/>
    <w:rsid w:val="00986A34"/>
    <w:rsid w:val="00A0682F"/>
    <w:rsid w:val="00A21873"/>
    <w:rsid w:val="00A25948"/>
    <w:rsid w:val="00A61CC4"/>
    <w:rsid w:val="00AC1D08"/>
    <w:rsid w:val="00AC31F2"/>
    <w:rsid w:val="00B01D6A"/>
    <w:rsid w:val="00B0732C"/>
    <w:rsid w:val="00B122AD"/>
    <w:rsid w:val="00B24F72"/>
    <w:rsid w:val="00B519EB"/>
    <w:rsid w:val="00BB58BC"/>
    <w:rsid w:val="00C10A59"/>
    <w:rsid w:val="00C74476"/>
    <w:rsid w:val="00D34C7E"/>
    <w:rsid w:val="00D84752"/>
    <w:rsid w:val="00DC3AD9"/>
    <w:rsid w:val="00DE3A7B"/>
    <w:rsid w:val="00DE6740"/>
    <w:rsid w:val="00E50FAC"/>
    <w:rsid w:val="00E7420C"/>
    <w:rsid w:val="00E862C5"/>
    <w:rsid w:val="00EF72EA"/>
    <w:rsid w:val="00F020A3"/>
    <w:rsid w:val="00F1249B"/>
    <w:rsid w:val="00F82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AC"/>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FAC"/>
    <w:pPr>
      <w:ind w:left="720"/>
      <w:contextualSpacing/>
    </w:pPr>
  </w:style>
  <w:style w:type="table" w:styleId="TableGrid">
    <w:name w:val="Table Grid"/>
    <w:basedOn w:val="TableNormal"/>
    <w:uiPriority w:val="39"/>
    <w:rsid w:val="00333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LENOVO</cp:lastModifiedBy>
  <cp:revision>13</cp:revision>
  <dcterms:created xsi:type="dcterms:W3CDTF">2018-01-22T16:39:00Z</dcterms:created>
  <dcterms:modified xsi:type="dcterms:W3CDTF">2020-10-13T08:43:00Z</dcterms:modified>
</cp:coreProperties>
</file>