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D3" w:rsidRPr="001B4D34" w:rsidRDefault="001B4D34" w:rsidP="001B4D34">
      <w:pPr>
        <w:jc w:val="center"/>
        <w:rPr>
          <w:b/>
          <w:lang w:val="sr-Cyrl-RS"/>
        </w:rPr>
      </w:pPr>
      <w:r w:rsidRPr="001B4D34">
        <w:rPr>
          <w:b/>
          <w:lang w:val="sr-Cyrl-RS"/>
        </w:rPr>
        <w:t>Значења падежа</w:t>
      </w:r>
    </w:p>
    <w:p w:rsidR="001B4D34" w:rsidRPr="001B4D34" w:rsidRDefault="001B4D34" w:rsidP="001B4D34">
      <w:pPr>
        <w:jc w:val="center"/>
        <w:rPr>
          <w:b/>
          <w:lang w:val="sr-Latn-RS"/>
        </w:rPr>
      </w:pPr>
      <w:r w:rsidRPr="001B4D34">
        <w:rPr>
          <w:b/>
          <w:lang w:val="sr-Cyrl-RS"/>
        </w:rPr>
        <w:t>Чен Бо и падежи српског језика</w:t>
      </w:r>
    </w:p>
    <w:p w:rsidR="00073E07" w:rsidRDefault="00073E07" w:rsidP="001B4D34">
      <w:pPr>
        <w:ind w:firstLine="0"/>
        <w:rPr>
          <w:sz w:val="56"/>
          <w:szCs w:val="56"/>
          <w:u w:val="single"/>
        </w:rPr>
      </w:pPr>
    </w:p>
    <w:p w:rsidR="001B4D34" w:rsidRDefault="00073E07" w:rsidP="00317BC7">
      <w:pPr>
        <w:jc w:val="left"/>
        <w:rPr>
          <w:lang w:val="sr-Cyrl-RS"/>
        </w:rPr>
      </w:pPr>
      <w:r w:rsidRPr="001B4D34">
        <w:rPr>
          <w:lang w:val="sr-Cyrl-RS"/>
        </w:rPr>
        <w:t xml:space="preserve">Они су се повучили </w:t>
      </w:r>
      <w:r w:rsidRPr="001B4D34">
        <w:rPr>
          <w:color w:val="FF0000"/>
          <w:lang w:val="sr-Cyrl-RS"/>
        </w:rPr>
        <w:t>из прве линије борбе</w:t>
      </w:r>
      <w:r w:rsidRPr="001B4D34">
        <w:rPr>
          <w:lang w:val="sr-Cyrl-RS"/>
        </w:rPr>
        <w:t xml:space="preserve"> </w:t>
      </w:r>
      <w:r w:rsidR="001B4D34" w:rsidRPr="001B4D34">
        <w:rPr>
          <w:highlight w:val="green"/>
          <w:lang w:val="sr-Cyrl-RS"/>
        </w:rPr>
        <w:t>аблативни генитив, са предлогом ИЗ уместо СА. На предавању (инстаграм) је објашњено зашто је Чен Бо направила ову малу грешку</w:t>
      </w:r>
      <w:r w:rsidR="001B4D34">
        <w:rPr>
          <w:lang w:val="sr-Cyrl-RS"/>
        </w:rPr>
        <w:t xml:space="preserve"> </w:t>
      </w:r>
      <w:r w:rsidRPr="001B4D34">
        <w:rPr>
          <w:lang w:val="sr-Cyrl-RS"/>
        </w:rPr>
        <w:t xml:space="preserve">Кине </w:t>
      </w:r>
      <w:r w:rsidRPr="001B4D34">
        <w:rPr>
          <w:color w:val="FF0000"/>
          <w:lang w:val="sr-Cyrl-RS"/>
        </w:rPr>
        <w:t>против вируса</w:t>
      </w:r>
      <w:r w:rsidR="001B4D34">
        <w:rPr>
          <w:lang w:val="sr-Cyrl-RS"/>
        </w:rPr>
        <w:t xml:space="preserve"> </w:t>
      </w:r>
      <w:r w:rsidR="001B4D34">
        <w:rPr>
          <w:highlight w:val="green"/>
          <w:lang w:val="sr-Cyrl-RS"/>
        </w:rPr>
        <w:t>г</w:t>
      </w:r>
      <w:r w:rsidR="001B4D34" w:rsidRPr="001B4D34">
        <w:rPr>
          <w:highlight w:val="green"/>
          <w:lang w:val="sr-Cyrl-RS"/>
        </w:rPr>
        <w:t>енитив</w:t>
      </w:r>
      <w:r w:rsidRPr="001B4D34">
        <w:rPr>
          <w:lang w:val="sr-Cyrl-RS"/>
        </w:rPr>
        <w:t xml:space="preserve">, а одмах су кренули </w:t>
      </w:r>
      <w:r w:rsidRPr="001B4D34">
        <w:rPr>
          <w:color w:val="FF0000"/>
          <w:lang w:val="sr-Cyrl-RS"/>
        </w:rPr>
        <w:t>ка Србији, ка Европи</w:t>
      </w:r>
      <w:r w:rsidR="001B4D34">
        <w:rPr>
          <w:lang w:val="sr-Cyrl-RS"/>
        </w:rPr>
        <w:t xml:space="preserve"> </w:t>
      </w:r>
      <w:r w:rsidR="001B4D34" w:rsidRPr="001B4D34">
        <w:rPr>
          <w:highlight w:val="green"/>
          <w:lang w:val="sr-Cyrl-RS"/>
        </w:rPr>
        <w:t>датив</w:t>
      </w:r>
      <w:r w:rsidRPr="001B4D34">
        <w:rPr>
          <w:lang w:val="sr-Cyrl-RS"/>
        </w:rPr>
        <w:t xml:space="preserve">, </w:t>
      </w:r>
      <w:r w:rsidRPr="001B4D34">
        <w:rPr>
          <w:color w:val="FF0000"/>
          <w:lang w:val="sr-Cyrl-RS"/>
        </w:rPr>
        <w:t>на ново ратиште</w:t>
      </w:r>
      <w:r w:rsidR="001B4D34">
        <w:rPr>
          <w:lang w:val="sr-Cyrl-RS"/>
        </w:rPr>
        <w:t xml:space="preserve"> </w:t>
      </w:r>
      <w:r w:rsidR="001B4D34" w:rsidRPr="001B4D34">
        <w:rPr>
          <w:highlight w:val="green"/>
          <w:lang w:val="sr-Cyrl-RS"/>
        </w:rPr>
        <w:t>акузатив</w:t>
      </w:r>
      <w:r w:rsidR="001B4D34">
        <w:rPr>
          <w:lang w:val="sr-Cyrl-RS"/>
        </w:rPr>
        <w:t xml:space="preserve"> (НОВО: конгруентни атрибут)</w:t>
      </w:r>
      <w:r w:rsidRPr="001B4D34">
        <w:rPr>
          <w:lang w:val="sr-Cyrl-RS"/>
        </w:rPr>
        <w:t xml:space="preserve">. </w:t>
      </w:r>
    </w:p>
    <w:p w:rsidR="002E678B" w:rsidRDefault="00073E07" w:rsidP="00317BC7">
      <w:pPr>
        <w:jc w:val="left"/>
        <w:rPr>
          <w:lang w:val="sr-Cyrl-RS"/>
        </w:rPr>
      </w:pPr>
      <w:r w:rsidRPr="001B4D34">
        <w:rPr>
          <w:lang w:val="sr-Cyrl-RS"/>
        </w:rPr>
        <w:t xml:space="preserve">Дозволите </w:t>
      </w:r>
      <w:r w:rsidRPr="001B4D34">
        <w:rPr>
          <w:color w:val="FF0000"/>
          <w:lang w:val="sr-Cyrl-RS"/>
        </w:rPr>
        <w:t>ми</w:t>
      </w:r>
      <w:r w:rsidR="001B4D34">
        <w:rPr>
          <w:lang w:val="sr-Cyrl-RS"/>
        </w:rPr>
        <w:t xml:space="preserve"> </w:t>
      </w:r>
      <w:r w:rsidR="001B4D34" w:rsidRPr="001B4D34">
        <w:rPr>
          <w:highlight w:val="green"/>
          <w:lang w:val="sr-Cyrl-RS"/>
        </w:rPr>
        <w:t>датив</w:t>
      </w:r>
      <w:r w:rsidRPr="001B4D34">
        <w:rPr>
          <w:lang w:val="sr-Cyrl-RS"/>
        </w:rPr>
        <w:t xml:space="preserve"> да изразим </w:t>
      </w:r>
      <w:r w:rsidRPr="001B4D34">
        <w:rPr>
          <w:color w:val="1F497D" w:themeColor="text2"/>
          <w:lang w:val="sr-Cyrl-RS"/>
        </w:rPr>
        <w:t>високо поштовање и велику захвалност</w:t>
      </w:r>
      <w:r w:rsidRPr="001B4D34">
        <w:rPr>
          <w:lang w:val="sr-Cyrl-RS"/>
        </w:rPr>
        <w:t xml:space="preserve"> њима у име кинеских грађана који живе и раде у Србије.</w:t>
      </w:r>
    </w:p>
    <w:p w:rsidR="001B4D34" w:rsidRDefault="001B4D34" w:rsidP="00317BC7">
      <w:pPr>
        <w:jc w:val="left"/>
        <w:rPr>
          <w:color w:val="1F497D" w:themeColor="text2"/>
          <w:lang w:val="sr-Cyrl-RS"/>
        </w:rPr>
      </w:pPr>
      <w:r w:rsidRPr="001B4D34">
        <w:rPr>
          <w:color w:val="1F497D" w:themeColor="text2"/>
          <w:lang w:val="sr-Cyrl-RS"/>
        </w:rPr>
        <w:t>високо поштовање и велику захвалност</w:t>
      </w:r>
      <w:r>
        <w:rPr>
          <w:color w:val="1F497D" w:themeColor="text2"/>
          <w:lang w:val="sr-Cyrl-RS"/>
        </w:rPr>
        <w:t xml:space="preserve"> – напоредна синтагма која се састоји из две уже синтагме</w:t>
      </w:r>
    </w:p>
    <w:p w:rsidR="001B4D34" w:rsidRPr="001B4D34" w:rsidRDefault="001B4D34" w:rsidP="00317BC7">
      <w:pPr>
        <w:jc w:val="left"/>
        <w:rPr>
          <w:lang w:val="sr-Cyrl-RS"/>
        </w:rPr>
      </w:pPr>
      <w:r w:rsidRPr="001B4D34">
        <w:rPr>
          <w:color w:val="943634" w:themeColor="accent2" w:themeShade="BF"/>
          <w:lang w:val="sr-Cyrl-RS"/>
        </w:rPr>
        <w:t>високо</w:t>
      </w:r>
      <w:r>
        <w:rPr>
          <w:color w:val="1F497D" w:themeColor="text2"/>
          <w:lang w:val="sr-Cyrl-RS"/>
        </w:rPr>
        <w:t xml:space="preserve"> </w:t>
      </w:r>
      <w:r w:rsidRPr="001B4D34">
        <w:rPr>
          <w:color w:val="943634" w:themeColor="accent2" w:themeShade="BF"/>
          <w:lang w:val="sr-Cyrl-RS"/>
        </w:rPr>
        <w:t>(конгруентни атрибут</w:t>
      </w:r>
      <w:r>
        <w:rPr>
          <w:color w:val="943634" w:themeColor="accent2" w:themeShade="BF"/>
          <w:lang w:val="sr-Cyrl-RS"/>
        </w:rPr>
        <w:t xml:space="preserve"> јер се слаже са именицом </w:t>
      </w:r>
      <w:r>
        <w:rPr>
          <w:i/>
          <w:color w:val="943634" w:themeColor="accent2" w:themeShade="BF"/>
          <w:lang w:val="sr-Cyrl-RS"/>
        </w:rPr>
        <w:t xml:space="preserve">поштовање </w:t>
      </w:r>
      <w:r>
        <w:rPr>
          <w:color w:val="943634" w:themeColor="accent2" w:themeShade="BF"/>
          <w:lang w:val="sr-Cyrl-RS"/>
        </w:rPr>
        <w:t>по броју, роду и падежу</w:t>
      </w:r>
      <w:r w:rsidRPr="001B4D34">
        <w:rPr>
          <w:color w:val="943634" w:themeColor="accent2" w:themeShade="BF"/>
          <w:lang w:val="sr-Cyrl-RS"/>
        </w:rPr>
        <w:t>)</w:t>
      </w:r>
      <w:r>
        <w:rPr>
          <w:color w:val="1F497D" w:themeColor="text2"/>
          <w:lang w:val="sr-Cyrl-RS"/>
        </w:rPr>
        <w:t xml:space="preserve"> </w:t>
      </w:r>
      <w:r w:rsidRPr="001B4D34">
        <w:rPr>
          <w:b/>
          <w:color w:val="1F497D" w:themeColor="text2"/>
          <w:lang w:val="sr-Cyrl-RS"/>
        </w:rPr>
        <w:t>поштовање</w:t>
      </w:r>
      <w:r>
        <w:rPr>
          <w:b/>
          <w:color w:val="1F497D" w:themeColor="text2"/>
          <w:lang w:val="sr-Cyrl-RS"/>
        </w:rPr>
        <w:t xml:space="preserve"> (главна реч)</w:t>
      </w:r>
      <w:r w:rsidRPr="001B4D34">
        <w:rPr>
          <w:b/>
          <w:color w:val="1F497D" w:themeColor="text2"/>
          <w:lang w:val="sr-Cyrl-RS"/>
        </w:rPr>
        <w:t xml:space="preserve"> </w:t>
      </w:r>
      <w:r>
        <w:rPr>
          <w:color w:val="1F497D" w:themeColor="text2"/>
          <w:lang w:val="sr-Cyrl-RS"/>
        </w:rPr>
        <w:t xml:space="preserve">   //    и  (саставни везник)      //          велику </w:t>
      </w:r>
      <w:r w:rsidRPr="001B4D34">
        <w:rPr>
          <w:color w:val="943634" w:themeColor="accent2" w:themeShade="BF"/>
          <w:lang w:val="sr-Cyrl-RS"/>
        </w:rPr>
        <w:t>(конгруентни атрибут</w:t>
      </w:r>
      <w:r>
        <w:rPr>
          <w:color w:val="943634" w:themeColor="accent2" w:themeShade="BF"/>
          <w:lang w:val="sr-Cyrl-RS"/>
        </w:rPr>
        <w:t xml:space="preserve"> јер се слаже са именицом </w:t>
      </w:r>
      <w:r>
        <w:rPr>
          <w:i/>
          <w:color w:val="943634" w:themeColor="accent2" w:themeShade="BF"/>
          <w:lang w:val="sr-Cyrl-RS"/>
        </w:rPr>
        <w:t xml:space="preserve">захвалност </w:t>
      </w:r>
      <w:r>
        <w:rPr>
          <w:color w:val="943634" w:themeColor="accent2" w:themeShade="BF"/>
          <w:lang w:val="sr-Cyrl-RS"/>
        </w:rPr>
        <w:t>по броју, роду и падежу</w:t>
      </w:r>
      <w:r w:rsidRPr="001B4D34">
        <w:rPr>
          <w:color w:val="943634" w:themeColor="accent2" w:themeShade="BF"/>
          <w:lang w:val="sr-Cyrl-RS"/>
        </w:rPr>
        <w:t>)</w:t>
      </w:r>
      <w:r>
        <w:rPr>
          <w:color w:val="1F497D" w:themeColor="text2"/>
          <w:lang w:val="sr-Cyrl-RS"/>
        </w:rPr>
        <w:t xml:space="preserve"> захвалност</w:t>
      </w:r>
    </w:p>
    <w:p w:rsidR="00073E07" w:rsidRPr="001B4D34" w:rsidRDefault="00073E07" w:rsidP="00317BC7">
      <w:pPr>
        <w:jc w:val="left"/>
        <w:rPr>
          <w:lang w:val="sr-Cyrl-RS"/>
        </w:rPr>
      </w:pPr>
      <w:r w:rsidRPr="001B4D34">
        <w:rPr>
          <w:lang w:val="sr-Cyrl-RS"/>
        </w:rPr>
        <w:t>Ми смо у најтежим тренуцима. Не само Кина, не само Србија, него цео свет. Вирус ковид деветнаест представља непријатеља целог човечанства.</w:t>
      </w:r>
    </w:p>
    <w:p w:rsidR="00073E07" w:rsidRPr="001B4D34" w:rsidRDefault="00073E07" w:rsidP="00317BC7">
      <w:pPr>
        <w:jc w:val="left"/>
        <w:rPr>
          <w:lang w:val="sr-Cyrl-RS"/>
        </w:rPr>
      </w:pPr>
      <w:r w:rsidRPr="001B4D34">
        <w:rPr>
          <w:lang w:val="sr-Cyrl-RS"/>
        </w:rPr>
        <w:t xml:space="preserve">У овом тренутку нама је најважнија солидарност. Ми ћемо бити заједно, заједно смо јаки. Ми ћемо заејдно са српским пријатељима да се боримо до коначне победе. </w:t>
      </w:r>
    </w:p>
    <w:p w:rsidR="001B4D34" w:rsidRDefault="00073E07" w:rsidP="00C90D69">
      <w:pPr>
        <w:jc w:val="left"/>
        <w:rPr>
          <w:lang w:val="sr-Cyrl-RS"/>
        </w:rPr>
      </w:pPr>
      <w:r w:rsidRPr="001B4D34">
        <w:rPr>
          <w:lang w:val="sr-Cyrl-RS"/>
        </w:rPr>
        <w:t>Живела Кина, живела Србија, ж</w:t>
      </w:r>
      <w:r w:rsidR="00C90D69">
        <w:rPr>
          <w:lang w:val="sr-Cyrl-RS"/>
        </w:rPr>
        <w:t>ивело наше челично пријатељство!</w:t>
      </w:r>
    </w:p>
    <w:p w:rsidR="001B4D34" w:rsidRDefault="001B4D34" w:rsidP="001B4D34">
      <w:pPr>
        <w:jc w:val="left"/>
        <w:rPr>
          <w:lang w:val="sr-Cyrl-RS"/>
        </w:rPr>
      </w:pPr>
      <w:r>
        <w:rPr>
          <w:lang w:val="sr-Cyrl-RS"/>
        </w:rPr>
        <w:lastRenderedPageBreak/>
        <w:t xml:space="preserve">РАЗМИСЛИТЕ О СИНТАГМИ „ПРВЕ ЛИНИЈЕ БОРБЕ КИНЕ“. </w:t>
      </w:r>
    </w:p>
    <w:p w:rsidR="001B4D34" w:rsidRDefault="001B4D34" w:rsidP="001B4D34">
      <w:pPr>
        <w:jc w:val="left"/>
        <w:rPr>
          <w:lang w:val="sr-Cyrl-RS"/>
        </w:rPr>
      </w:pPr>
      <w:r>
        <w:rPr>
          <w:lang w:val="sr-Cyrl-RS"/>
        </w:rPr>
        <w:t>Шта је главна реч? ЛИНИЈЕ</w:t>
      </w:r>
    </w:p>
    <w:p w:rsidR="001B4D34" w:rsidRDefault="001B4D34" w:rsidP="001B4D34">
      <w:pPr>
        <w:jc w:val="left"/>
        <w:rPr>
          <w:lang w:val="sr-Cyrl-RS"/>
        </w:rPr>
      </w:pPr>
      <w:r>
        <w:rPr>
          <w:lang w:val="sr-Cyrl-RS"/>
        </w:rPr>
        <w:t xml:space="preserve">Ова главна реч има </w:t>
      </w:r>
      <w:r w:rsidR="00C90D69">
        <w:rPr>
          <w:lang w:val="sr-Cyrl-RS"/>
        </w:rPr>
        <w:t>своје атрибуте. ПРВЕ је конгруентни атрибут. ЗАШТО? (већ је поменуто)</w:t>
      </w:r>
    </w:p>
    <w:p w:rsidR="00C90D69" w:rsidRDefault="00C90D69" w:rsidP="001B4D34">
      <w:pPr>
        <w:jc w:val="left"/>
        <w:rPr>
          <w:lang w:val="sr-Cyrl-RS"/>
        </w:rPr>
      </w:pPr>
      <w:r>
        <w:rPr>
          <w:lang w:val="sr-Cyrl-RS"/>
        </w:rPr>
        <w:t>БОРБЕ КИНЕ – неконруентни атрибут. Покушајте да га мењате по падежима и видите да ли се мења у складу са именицом, овако:</w:t>
      </w:r>
    </w:p>
    <w:p w:rsidR="00C90D69" w:rsidRDefault="00C90D69" w:rsidP="001B4D34">
      <w:pPr>
        <w:jc w:val="left"/>
        <w:rPr>
          <w:lang w:val="sr-Cyrl-RS"/>
        </w:rPr>
      </w:pPr>
      <w:r>
        <w:rPr>
          <w:lang w:val="sr-Cyrl-RS"/>
        </w:rPr>
        <w:t>Ово је ЛИНИЈА (номинатив) БОРБЕ КИНЕ (генитив)</w:t>
      </w:r>
    </w:p>
    <w:p w:rsidR="00C90D69" w:rsidRDefault="00C90D69" w:rsidP="001B4D34">
      <w:pPr>
        <w:jc w:val="left"/>
        <w:rPr>
          <w:lang w:val="sr-Cyrl-RS"/>
        </w:rPr>
      </w:pPr>
      <w:r>
        <w:rPr>
          <w:lang w:val="sr-Cyrl-RS"/>
        </w:rPr>
        <w:t>Идемо са ЛИНИЈЕ (генитив) БОРБЕ КИНЕ (генитив)</w:t>
      </w:r>
    </w:p>
    <w:p w:rsidR="00C90D69" w:rsidRDefault="00C90D69" w:rsidP="001B4D34">
      <w:pPr>
        <w:jc w:val="left"/>
        <w:rPr>
          <w:lang w:val="sr-Cyrl-RS"/>
        </w:rPr>
      </w:pPr>
      <w:r>
        <w:rPr>
          <w:lang w:val="sr-Cyrl-RS"/>
        </w:rPr>
        <w:t>Имамо став према ЛИНИЈИ (датив) БОРБЕ КИНЕ (генитив)</w:t>
      </w:r>
    </w:p>
    <w:p w:rsidR="00C90D69" w:rsidRDefault="00C90D69" w:rsidP="001B4D34">
      <w:pPr>
        <w:jc w:val="left"/>
        <w:rPr>
          <w:lang w:val="sr-Cyrl-RS"/>
        </w:rPr>
      </w:pPr>
      <w:r>
        <w:rPr>
          <w:lang w:val="sr-Cyrl-RS"/>
        </w:rPr>
        <w:t>Сагласни смо са ЛИНИЈОМ (инструментал) БОРБЕ КИНЕ (генитив)...</w:t>
      </w:r>
    </w:p>
    <w:p w:rsidR="00C90D69" w:rsidRDefault="00C90D69" w:rsidP="001B4D34">
      <w:pPr>
        <w:jc w:val="left"/>
        <w:rPr>
          <w:lang w:val="sr-Cyrl-RS"/>
        </w:rPr>
      </w:pPr>
    </w:p>
    <w:p w:rsidR="00C90D69" w:rsidRPr="00727B8C" w:rsidRDefault="00C90D69" w:rsidP="001B4D34">
      <w:pPr>
        <w:jc w:val="left"/>
        <w:rPr>
          <w:lang w:val="sr-Cyrl-RS"/>
        </w:rPr>
      </w:pPr>
      <w:r>
        <w:rPr>
          <w:lang w:val="sr-Cyrl-RS"/>
        </w:rPr>
        <w:t>Јасно вам је да се именица ЛИНИЈА и синтагма „борбе Кине“ не слажу по падежу. Случајно се слажу у генитиву, али САМО СЛУЧАЈНО!</w:t>
      </w:r>
      <w:r w:rsidR="00727B8C">
        <w:rPr>
          <w:lang w:val="sr-Latn-RS"/>
        </w:rPr>
        <w:t xml:space="preserve"> Конгруентни атрибут мора УВЕК да се слаже са главном речју.</w:t>
      </w:r>
    </w:p>
    <w:p w:rsidR="00C90D69" w:rsidRDefault="00C90D69" w:rsidP="001B4D34">
      <w:pPr>
        <w:jc w:val="left"/>
        <w:rPr>
          <w:lang w:val="sr-Cyrl-RS"/>
        </w:rPr>
      </w:pPr>
    </w:p>
    <w:p w:rsidR="00C90D69" w:rsidRDefault="00C90D69" w:rsidP="001B4D34">
      <w:pPr>
        <w:jc w:val="left"/>
        <w:rPr>
          <w:lang w:val="sr-Cyrl-RS"/>
        </w:rPr>
      </w:pPr>
      <w:r>
        <w:rPr>
          <w:lang w:val="sr-Cyrl-RS"/>
        </w:rPr>
        <w:t xml:space="preserve">ПОГЛЕДАЈМО САДА ШТА ЈЕ СА УЖОМ СИНТАГМОМ </w:t>
      </w:r>
      <w:r>
        <w:rPr>
          <w:b/>
          <w:lang w:val="sr-Cyrl-RS"/>
        </w:rPr>
        <w:t>БОРБЕ КИНЕ</w:t>
      </w:r>
      <w:r>
        <w:rPr>
          <w:lang w:val="sr-Cyrl-RS"/>
        </w:rPr>
        <w:t xml:space="preserve">. </w:t>
      </w:r>
    </w:p>
    <w:p w:rsidR="00C90D69" w:rsidRDefault="00C90D69" w:rsidP="001B4D34">
      <w:pPr>
        <w:jc w:val="left"/>
        <w:rPr>
          <w:lang w:val="sr-Cyrl-RS"/>
        </w:rPr>
      </w:pPr>
      <w:r>
        <w:rPr>
          <w:lang w:val="sr-Cyrl-RS"/>
        </w:rPr>
        <w:t xml:space="preserve">Некоме може да изгледа да је реч о потпуно заједнички променљивим (конгруентним) речима – обе су у генитиву, једнина, женски род. Да видимо! </w:t>
      </w:r>
    </w:p>
    <w:p w:rsidR="00C90D69" w:rsidRDefault="00C90D69" w:rsidP="001B4D34">
      <w:pPr>
        <w:jc w:val="left"/>
        <w:rPr>
          <w:lang w:val="sr-Cyrl-RS"/>
        </w:rPr>
      </w:pPr>
      <w:r>
        <w:rPr>
          <w:lang w:val="sr-Cyrl-RS"/>
        </w:rPr>
        <w:t xml:space="preserve">Која је овде главна реч? </w:t>
      </w:r>
    </w:p>
    <w:p w:rsidR="00C90D69" w:rsidRDefault="00C90D69" w:rsidP="001B4D34">
      <w:pPr>
        <w:jc w:val="left"/>
        <w:rPr>
          <w:lang w:val="sr-Cyrl-RS"/>
        </w:rPr>
      </w:pPr>
      <w:r>
        <w:rPr>
          <w:lang w:val="sr-Cyrl-RS"/>
        </w:rPr>
        <w:lastRenderedPageBreak/>
        <w:t>Главна реч је БОРБЕ. Реч КИНЕ с</w:t>
      </w:r>
      <w:r w:rsidR="00727B8C">
        <w:rPr>
          <w:lang w:val="sr-Cyrl-RS"/>
        </w:rPr>
        <w:t>пецификује</w:t>
      </w:r>
      <w:r>
        <w:rPr>
          <w:lang w:val="sr-Cyrl-RS"/>
        </w:rPr>
        <w:t xml:space="preserve"> </w:t>
      </w:r>
      <w:r w:rsidR="00727B8C">
        <w:rPr>
          <w:lang w:val="sr-Cyrl-RS"/>
        </w:rPr>
        <w:t>(</w:t>
      </w:r>
      <w:r>
        <w:rPr>
          <w:lang w:val="sr-Cyrl-RS"/>
        </w:rPr>
        <w:t>објашњава</w:t>
      </w:r>
      <w:r w:rsidR="00727B8C">
        <w:rPr>
          <w:lang w:val="sr-Cyrl-RS"/>
        </w:rPr>
        <w:t>)</w:t>
      </w:r>
      <w:r>
        <w:rPr>
          <w:lang w:val="sr-Cyrl-RS"/>
        </w:rPr>
        <w:t xml:space="preserve"> чија је борба и зато је атрибут (ближе појашњава и спецификује ПОЈАМ</w:t>
      </w:r>
      <w:r w:rsidR="00FF0BD8">
        <w:rPr>
          <w:lang w:val="sr-Cyrl-RS"/>
        </w:rPr>
        <w:t xml:space="preserve"> ИСКАЗАН </w:t>
      </w:r>
      <w:r w:rsidR="00FF0BD8">
        <w:rPr>
          <w:lang w:val="sr-Cyrl-RS"/>
        </w:rPr>
        <w:t>ИМЕНИ</w:t>
      </w:r>
      <w:r w:rsidR="00FF0BD8">
        <w:rPr>
          <w:lang w:val="sr-Cyrl-RS"/>
        </w:rPr>
        <w:t>ЦОМ</w:t>
      </w:r>
      <w:r>
        <w:rPr>
          <w:lang w:val="sr-Cyrl-RS"/>
        </w:rPr>
        <w:t>).</w:t>
      </w:r>
    </w:p>
    <w:p w:rsidR="00C90D69" w:rsidRDefault="00C90D69" w:rsidP="001B4D34">
      <w:pPr>
        <w:jc w:val="left"/>
        <w:rPr>
          <w:lang w:val="sr-Cyrl-RS"/>
        </w:rPr>
      </w:pPr>
      <w:r>
        <w:rPr>
          <w:lang w:val="sr-Cyrl-RS"/>
        </w:rPr>
        <w:t xml:space="preserve"> Најлакши начин да се ово провери јесте да синтагму пребацимо у било који други падеж. </w:t>
      </w:r>
    </w:p>
    <w:p w:rsidR="00C90D69" w:rsidRDefault="00C90D69" w:rsidP="001B4D34">
      <w:pPr>
        <w:jc w:val="left"/>
        <w:rPr>
          <w:b/>
          <w:lang w:val="sr-Cyrl-RS"/>
        </w:rPr>
      </w:pPr>
      <w:r>
        <w:rPr>
          <w:lang w:val="sr-Cyrl-RS"/>
        </w:rPr>
        <w:t xml:space="preserve">НОМИНАТИВ: </w:t>
      </w:r>
      <w:r>
        <w:rPr>
          <w:b/>
          <w:lang w:val="sr-Cyrl-RS"/>
        </w:rPr>
        <w:t>БОРБА КИНЕ</w:t>
      </w:r>
    </w:p>
    <w:p w:rsidR="00C90D69" w:rsidRDefault="00C90D69" w:rsidP="001B4D34">
      <w:pPr>
        <w:jc w:val="left"/>
        <w:rPr>
          <w:b/>
          <w:lang w:val="sr-Cyrl-RS"/>
        </w:rPr>
      </w:pPr>
      <w:r w:rsidRPr="00C90D69">
        <w:rPr>
          <w:lang w:val="sr-Cyrl-RS"/>
        </w:rPr>
        <w:t>ДАТИВ</w:t>
      </w:r>
      <w:r>
        <w:rPr>
          <w:lang w:val="sr-Cyrl-RS"/>
        </w:rPr>
        <w:t xml:space="preserve">: </w:t>
      </w:r>
      <w:r>
        <w:rPr>
          <w:b/>
          <w:lang w:val="sr-Cyrl-RS"/>
        </w:rPr>
        <w:t>БОРБИ КИНЕ</w:t>
      </w:r>
    </w:p>
    <w:p w:rsidR="00C90D69" w:rsidRDefault="00C90D69" w:rsidP="001B4D34">
      <w:pPr>
        <w:jc w:val="left"/>
        <w:rPr>
          <w:b/>
          <w:lang w:val="sr-Cyrl-RS"/>
        </w:rPr>
      </w:pPr>
      <w:r w:rsidRPr="00C90D69">
        <w:rPr>
          <w:lang w:val="sr-Cyrl-RS"/>
        </w:rPr>
        <w:t>АКУЗАТИВ:</w:t>
      </w:r>
      <w:r>
        <w:rPr>
          <w:lang w:val="sr-Cyrl-RS"/>
        </w:rPr>
        <w:t xml:space="preserve"> </w:t>
      </w:r>
      <w:r>
        <w:rPr>
          <w:b/>
          <w:lang w:val="sr-Cyrl-RS"/>
        </w:rPr>
        <w:t>БОРБУ КИНЕ</w:t>
      </w:r>
    </w:p>
    <w:p w:rsidR="00C90D69" w:rsidRDefault="00C90D69" w:rsidP="001B4D34">
      <w:pPr>
        <w:jc w:val="left"/>
        <w:rPr>
          <w:b/>
          <w:lang w:val="sr-Cyrl-RS"/>
        </w:rPr>
      </w:pPr>
    </w:p>
    <w:p w:rsidR="00C90D69" w:rsidRPr="00C90D69" w:rsidRDefault="00C90D69" w:rsidP="001B4D34">
      <w:pPr>
        <w:jc w:val="left"/>
        <w:rPr>
          <w:b/>
          <w:lang w:val="sr-Cyrl-RS"/>
        </w:rPr>
      </w:pPr>
      <w:r>
        <w:rPr>
          <w:b/>
          <w:lang w:val="sr-Cyrl-RS"/>
        </w:rPr>
        <w:t>Као што видите, именица Кина УВЕК је у генитиву!Зато је она НЕКОНГРУЕНТНИ (или падежни) атрибут.</w:t>
      </w:r>
    </w:p>
    <w:p w:rsidR="001B4D34" w:rsidRDefault="001B4D34" w:rsidP="001B4D34">
      <w:pPr>
        <w:jc w:val="left"/>
        <w:rPr>
          <w:lang w:val="sr-Cyrl-RS"/>
        </w:rPr>
      </w:pPr>
    </w:p>
    <w:p w:rsidR="00073E07" w:rsidRDefault="00BB0362" w:rsidP="00073E07">
      <w:pPr>
        <w:ind w:firstLine="0"/>
        <w:rPr>
          <w:b/>
          <w:color w:val="FF0000"/>
          <w:lang w:val="sr-Cyrl-RS"/>
        </w:rPr>
      </w:pPr>
      <w:r w:rsidRPr="00BB0362">
        <w:rPr>
          <w:b/>
          <w:color w:val="FF0000"/>
          <w:lang w:val="sr-Cyrl-RS"/>
        </w:rPr>
        <w:t>ДА СУМИРАМО:</w:t>
      </w:r>
    </w:p>
    <w:p w:rsidR="00BB0362" w:rsidRDefault="00BB0362" w:rsidP="00073E07">
      <w:pPr>
        <w:ind w:firstLine="0"/>
        <w:rPr>
          <w:b/>
          <w:color w:val="FF0000"/>
          <w:lang w:val="sr-Cyrl-RS"/>
        </w:rPr>
      </w:pPr>
      <w:r>
        <w:rPr>
          <w:b/>
          <w:color w:val="FF0000"/>
          <w:lang w:val="sr-Cyrl-RS"/>
        </w:rPr>
        <w:t>Синтагма ПРВЕ ЛИНИЈЕ БОРБЕ КИНЕ има следећу структуру</w:t>
      </w:r>
    </w:p>
    <w:p w:rsidR="00BB0362" w:rsidRPr="00BB0362" w:rsidRDefault="00BB0362" w:rsidP="00BB0362">
      <w:pPr>
        <w:pStyle w:val="ListParagraph"/>
        <w:numPr>
          <w:ilvl w:val="0"/>
          <w:numId w:val="13"/>
        </w:numPr>
        <w:rPr>
          <w:b/>
          <w:color w:val="FF0000"/>
          <w:lang w:val="sr-Cyrl-RS"/>
        </w:rPr>
      </w:pPr>
      <w:r>
        <w:rPr>
          <w:b/>
          <w:color w:val="FF0000"/>
          <w:lang w:val="sr-Cyrl-RS"/>
        </w:rPr>
        <w:t xml:space="preserve">То је зависна именичка синтагма чија је главна реч </w:t>
      </w:r>
      <w:r>
        <w:rPr>
          <w:b/>
          <w:i/>
          <w:color w:val="FF0000"/>
          <w:lang w:val="sr-Cyrl-RS"/>
        </w:rPr>
        <w:t>линије</w:t>
      </w:r>
    </w:p>
    <w:p w:rsidR="00BB0362" w:rsidRPr="00BB0362" w:rsidRDefault="00BB0362" w:rsidP="00BB0362">
      <w:pPr>
        <w:pStyle w:val="ListParagraph"/>
        <w:numPr>
          <w:ilvl w:val="0"/>
          <w:numId w:val="13"/>
        </w:numPr>
        <w:rPr>
          <w:b/>
          <w:color w:val="FF0000"/>
          <w:lang w:val="sr-Cyrl-RS"/>
        </w:rPr>
      </w:pPr>
      <w:r>
        <w:rPr>
          <w:b/>
          <w:color w:val="FF0000"/>
          <w:lang w:val="sr-Cyrl-RS"/>
        </w:rPr>
        <w:t xml:space="preserve">Она има 2 атрибута: </w:t>
      </w:r>
      <w:r>
        <w:rPr>
          <w:b/>
          <w:i/>
          <w:color w:val="FF0000"/>
          <w:lang w:val="sr-Cyrl-RS"/>
        </w:rPr>
        <w:t xml:space="preserve">прве </w:t>
      </w:r>
      <w:r>
        <w:rPr>
          <w:b/>
          <w:color w:val="FF0000"/>
          <w:lang w:val="sr-Cyrl-RS"/>
        </w:rPr>
        <w:t xml:space="preserve">и </w:t>
      </w:r>
      <w:r>
        <w:rPr>
          <w:b/>
          <w:i/>
          <w:color w:val="FF0000"/>
          <w:lang w:val="sr-Cyrl-RS"/>
        </w:rPr>
        <w:t>борбе Кине</w:t>
      </w:r>
    </w:p>
    <w:p w:rsidR="00BB0362" w:rsidRDefault="00BB0362" w:rsidP="00BB0362">
      <w:pPr>
        <w:pStyle w:val="ListParagraph"/>
        <w:numPr>
          <w:ilvl w:val="0"/>
          <w:numId w:val="13"/>
        </w:numPr>
        <w:rPr>
          <w:b/>
          <w:color w:val="FF0000"/>
          <w:lang w:val="sr-Cyrl-RS"/>
        </w:rPr>
      </w:pPr>
      <w:r>
        <w:rPr>
          <w:b/>
          <w:i/>
          <w:color w:val="FF0000"/>
          <w:lang w:val="sr-Cyrl-RS"/>
        </w:rPr>
        <w:t xml:space="preserve">Прве </w:t>
      </w:r>
      <w:r>
        <w:rPr>
          <w:b/>
          <w:color w:val="FF0000"/>
          <w:lang w:val="sr-Cyrl-RS"/>
        </w:rPr>
        <w:t>је конгруентни атрибут</w:t>
      </w:r>
    </w:p>
    <w:p w:rsidR="00BB0362" w:rsidRDefault="00BB0362" w:rsidP="00BB0362">
      <w:pPr>
        <w:pStyle w:val="ListParagraph"/>
        <w:numPr>
          <w:ilvl w:val="0"/>
          <w:numId w:val="13"/>
        </w:numPr>
        <w:rPr>
          <w:b/>
          <w:color w:val="FF0000"/>
          <w:lang w:val="sr-Cyrl-RS"/>
        </w:rPr>
      </w:pPr>
      <w:r>
        <w:rPr>
          <w:b/>
          <w:i/>
          <w:color w:val="FF0000"/>
          <w:lang w:val="sr-Cyrl-RS"/>
        </w:rPr>
        <w:t xml:space="preserve">Борбе Кине </w:t>
      </w:r>
      <w:r>
        <w:rPr>
          <w:b/>
          <w:color w:val="FF0000"/>
          <w:lang w:val="sr-Cyrl-RS"/>
        </w:rPr>
        <w:t>је ужа именичка синтагма. За главну реч она је атрибут и то неконгруентни</w:t>
      </w:r>
    </w:p>
    <w:p w:rsidR="00BB0362" w:rsidRDefault="00BB0362" w:rsidP="00BB0362">
      <w:pPr>
        <w:pStyle w:val="ListParagraph"/>
        <w:numPr>
          <w:ilvl w:val="0"/>
          <w:numId w:val="13"/>
        </w:numPr>
        <w:rPr>
          <w:b/>
          <w:color w:val="FF0000"/>
          <w:lang w:val="sr-Cyrl-RS"/>
        </w:rPr>
      </w:pPr>
      <w:r>
        <w:rPr>
          <w:b/>
          <w:color w:val="FF0000"/>
          <w:lang w:val="sr-Cyrl-RS"/>
        </w:rPr>
        <w:t xml:space="preserve">Сада треба да анализирамо ту ужу синтагму. </w:t>
      </w:r>
      <w:r w:rsidRPr="00BB0362">
        <w:rPr>
          <w:b/>
          <w:i/>
          <w:color w:val="FF0000"/>
          <w:lang w:val="sr-Cyrl-RS"/>
        </w:rPr>
        <w:t>Борба</w:t>
      </w:r>
      <w:r>
        <w:rPr>
          <w:b/>
          <w:color w:val="FF0000"/>
          <w:lang w:val="sr-Cyrl-RS"/>
        </w:rPr>
        <w:t xml:space="preserve"> је главна реч, а </w:t>
      </w:r>
      <w:r w:rsidRPr="00BB0362">
        <w:rPr>
          <w:b/>
          <w:i/>
          <w:color w:val="FF0000"/>
          <w:lang w:val="sr-Cyrl-RS"/>
        </w:rPr>
        <w:t>Кине</w:t>
      </w:r>
      <w:r>
        <w:rPr>
          <w:b/>
          <w:i/>
          <w:color w:val="FF0000"/>
          <w:lang w:val="sr-Cyrl-RS"/>
        </w:rPr>
        <w:t xml:space="preserve"> </w:t>
      </w:r>
      <w:r>
        <w:rPr>
          <w:b/>
          <w:color w:val="FF0000"/>
          <w:lang w:val="sr-Cyrl-RS"/>
        </w:rPr>
        <w:t>неконгруентни атрибут</w:t>
      </w:r>
    </w:p>
    <w:p w:rsidR="00BB0362" w:rsidRDefault="00BB0362" w:rsidP="00BB0362">
      <w:pPr>
        <w:rPr>
          <w:b/>
          <w:lang w:val="sr-Cyrl-RS"/>
        </w:rPr>
      </w:pPr>
    </w:p>
    <w:p w:rsidR="00BB0362" w:rsidRDefault="00BB0362" w:rsidP="00BB0362">
      <w:pPr>
        <w:rPr>
          <w:b/>
          <w:lang w:val="sr-Cyrl-RS"/>
        </w:rPr>
      </w:pPr>
    </w:p>
    <w:p w:rsidR="00BB0362" w:rsidRDefault="00BB0362" w:rsidP="00BB0362">
      <w:pPr>
        <w:rPr>
          <w:b/>
          <w:lang w:val="sr-Cyrl-RS"/>
        </w:rPr>
      </w:pPr>
      <w:r>
        <w:rPr>
          <w:b/>
          <w:lang w:val="sr-Cyrl-RS"/>
        </w:rPr>
        <w:t>НИЈЕ ТЕШКО! На цртежу изгледа овако</w:t>
      </w:r>
    </w:p>
    <w:p w:rsidR="00BB0362" w:rsidRDefault="00BB0362" w:rsidP="00BB0362">
      <w:pPr>
        <w:rPr>
          <w:b/>
          <w:lang w:val="sr-Cyrl-RS"/>
        </w:rPr>
      </w:pPr>
    </w:p>
    <w:p w:rsidR="00BB0362" w:rsidRDefault="00C03AE8" w:rsidP="00BB0362">
      <w:pPr>
        <w:jc w:val="center"/>
        <w:rPr>
          <w:b/>
          <w:lang w:val="sr-Cyrl-RS"/>
        </w:rPr>
      </w:pPr>
      <w:r>
        <w:rPr>
          <w:b/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28" type="#_x0000_t102" style="position:absolute;left:0;text-align:left;margin-left:400.3pt;margin-top:21pt;width:46.7pt;height:78.3pt;z-index:251660288"/>
        </w:pict>
      </w:r>
      <w:r>
        <w:rPr>
          <w:b/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27" type="#_x0000_t103" style="position:absolute;left:0;text-align:left;margin-left:223.5pt;margin-top:21pt;width:40.9pt;height:81.2pt;z-index:251659264"/>
        </w:pict>
      </w:r>
      <w:r>
        <w:rPr>
          <w:b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99.85pt;margin-top:21pt;width:7.15pt;height:59.3pt;z-index:251658240">
            <v:textbox style="layout-flow:vertical-ideographic"/>
          </v:shape>
        </w:pict>
      </w:r>
      <w:r w:rsidR="00BB0362">
        <w:rPr>
          <w:b/>
          <w:lang w:val="sr-Cyrl-RS"/>
        </w:rPr>
        <w:t xml:space="preserve">ПРВЕ                   </w:t>
      </w:r>
      <w:r w:rsidR="00BB0362" w:rsidRPr="00BB0362">
        <w:rPr>
          <w:b/>
          <w:highlight w:val="green"/>
          <w:lang w:val="sr-Cyrl-RS"/>
        </w:rPr>
        <w:t>ЛИНИЈЕ</w:t>
      </w:r>
      <w:r w:rsidR="00BB0362">
        <w:rPr>
          <w:b/>
          <w:lang w:val="sr-Cyrl-RS"/>
        </w:rPr>
        <w:t xml:space="preserve">                    БОРБЕ КИНЕ</w:t>
      </w:r>
    </w:p>
    <w:p w:rsidR="00BB0362" w:rsidRDefault="00BB0362" w:rsidP="00BB0362">
      <w:pPr>
        <w:rPr>
          <w:b/>
          <w:lang w:val="sr-Cyrl-RS"/>
        </w:rPr>
      </w:pPr>
    </w:p>
    <w:p w:rsidR="00BB0362" w:rsidRDefault="00BB0362" w:rsidP="00BB0362">
      <w:pPr>
        <w:rPr>
          <w:b/>
          <w:lang w:val="sr-Cyrl-RS"/>
        </w:rPr>
      </w:pPr>
    </w:p>
    <w:p w:rsidR="00BB0362" w:rsidRDefault="00BB0362" w:rsidP="00BB0362">
      <w:pPr>
        <w:rPr>
          <w:b/>
          <w:lang w:val="sr-Cyrl-RS"/>
        </w:rPr>
      </w:pPr>
    </w:p>
    <w:p w:rsidR="001757CE" w:rsidRDefault="00BB0362" w:rsidP="001757CE">
      <w:pPr>
        <w:rPr>
          <w:b/>
          <w:lang w:val="sr-Cyrl-RS"/>
        </w:rPr>
      </w:pPr>
      <w:r>
        <w:rPr>
          <w:b/>
          <w:lang w:val="sr-Cyrl-RS"/>
        </w:rPr>
        <w:t xml:space="preserve">                              Конгруентни атрибут          </w:t>
      </w:r>
      <w:r w:rsidRPr="00BB0362">
        <w:rPr>
          <w:b/>
          <w:highlight w:val="green"/>
          <w:lang w:val="sr-Cyrl-RS"/>
        </w:rPr>
        <w:t>ГЛАВНА РЕЧ</w:t>
      </w:r>
      <w:r>
        <w:rPr>
          <w:b/>
          <w:lang w:val="sr-Cyrl-RS"/>
        </w:rPr>
        <w:t xml:space="preserve">                </w:t>
      </w:r>
      <w:r w:rsidR="001757CE">
        <w:rPr>
          <w:b/>
          <w:lang w:val="sr-Cyrl-RS"/>
        </w:rPr>
        <w:t xml:space="preserve">ужа синтагма  - </w:t>
      </w:r>
      <w:r>
        <w:rPr>
          <w:b/>
          <w:lang w:val="sr-Cyrl-RS"/>
        </w:rPr>
        <w:t xml:space="preserve">неконгруентни атрибут </w:t>
      </w:r>
    </w:p>
    <w:p w:rsidR="001757CE" w:rsidRDefault="00C03AE8" w:rsidP="001757CE">
      <w:pPr>
        <w:rPr>
          <w:b/>
          <w:lang w:val="sr-Cyrl-RS"/>
        </w:rPr>
      </w:pPr>
      <w:r>
        <w:rPr>
          <w:b/>
          <w:noProof/>
        </w:rPr>
        <w:pict>
          <v:shape id="_x0000_s1030" type="#_x0000_t102" style="position:absolute;left:0;text-align:left;margin-left:456.15pt;margin-top:15.35pt;width:37.2pt;height:44.35pt;z-index:251662336" adj=",17408"/>
        </w:pict>
      </w:r>
      <w:r>
        <w:rPr>
          <w:b/>
          <w:noProof/>
        </w:rPr>
        <w:pict>
          <v:shape id="_x0000_s1029" type="#_x0000_t67" style="position:absolute;left:0;text-align:left;margin-left:435.8pt;margin-top:18.8pt;width:3.7pt;height:32.85pt;z-index:251661312">
            <v:textbox style="layout-flow:vertical-ideographic"/>
          </v:shape>
        </w:pict>
      </w:r>
      <w:r w:rsidR="001757CE">
        <w:rPr>
          <w:b/>
          <w:lang w:val="sr-Cyrl-RS"/>
        </w:rPr>
        <w:tab/>
      </w:r>
      <w:r w:rsidR="001757CE">
        <w:rPr>
          <w:b/>
          <w:lang w:val="sr-Cyrl-RS"/>
        </w:rPr>
        <w:tab/>
      </w:r>
      <w:r w:rsidR="001757CE">
        <w:rPr>
          <w:b/>
          <w:lang w:val="sr-Cyrl-RS"/>
        </w:rPr>
        <w:tab/>
      </w:r>
      <w:r w:rsidR="001757CE">
        <w:rPr>
          <w:b/>
          <w:lang w:val="sr-Cyrl-RS"/>
        </w:rPr>
        <w:tab/>
      </w:r>
      <w:r w:rsidR="001757CE">
        <w:rPr>
          <w:b/>
          <w:lang w:val="sr-Cyrl-RS"/>
        </w:rPr>
        <w:tab/>
      </w:r>
      <w:r w:rsidR="001757CE">
        <w:rPr>
          <w:b/>
          <w:lang w:val="sr-Cyrl-RS"/>
        </w:rPr>
        <w:tab/>
      </w:r>
      <w:r w:rsidR="001757CE">
        <w:rPr>
          <w:b/>
          <w:lang w:val="sr-Cyrl-RS"/>
        </w:rPr>
        <w:tab/>
      </w:r>
      <w:r w:rsidR="001757CE">
        <w:rPr>
          <w:b/>
          <w:lang w:val="sr-Cyrl-RS"/>
        </w:rPr>
        <w:tab/>
      </w:r>
      <w:r w:rsidR="001757CE">
        <w:rPr>
          <w:b/>
          <w:lang w:val="sr-Cyrl-RS"/>
        </w:rPr>
        <w:tab/>
      </w:r>
      <w:r w:rsidR="001757CE">
        <w:rPr>
          <w:b/>
          <w:lang w:val="sr-Cyrl-RS"/>
        </w:rPr>
        <w:tab/>
        <w:t xml:space="preserve">      </w:t>
      </w:r>
      <w:r w:rsidR="001757CE" w:rsidRPr="001757CE">
        <w:rPr>
          <w:b/>
          <w:highlight w:val="yellow"/>
          <w:lang w:val="sr-Cyrl-RS"/>
        </w:rPr>
        <w:t>БОРБЕ</w:t>
      </w:r>
      <w:r w:rsidR="001757CE">
        <w:rPr>
          <w:b/>
          <w:lang w:val="sr-Cyrl-RS"/>
        </w:rPr>
        <w:t xml:space="preserve"> КИНЕ</w:t>
      </w:r>
    </w:p>
    <w:p w:rsidR="001757CE" w:rsidRDefault="001757CE" w:rsidP="001757CE">
      <w:pPr>
        <w:rPr>
          <w:b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 xml:space="preserve"> </w:t>
      </w:r>
    </w:p>
    <w:p w:rsidR="00BB0362" w:rsidRDefault="00BB0362" w:rsidP="00BB0362">
      <w:pPr>
        <w:rPr>
          <w:b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1757CE">
        <w:rPr>
          <w:b/>
          <w:lang w:val="sr-Cyrl-RS"/>
        </w:rPr>
        <w:t xml:space="preserve">    </w:t>
      </w:r>
      <w:r w:rsidR="001757CE" w:rsidRPr="001757CE">
        <w:rPr>
          <w:b/>
          <w:highlight w:val="yellow"/>
          <w:lang w:val="sr-Cyrl-RS"/>
        </w:rPr>
        <w:t>Главна реч</w:t>
      </w:r>
      <w:r w:rsidR="001757CE">
        <w:rPr>
          <w:b/>
          <w:lang w:val="sr-Cyrl-RS"/>
        </w:rPr>
        <w:t xml:space="preserve">         неконгруентни атрибут</w:t>
      </w:r>
    </w:p>
    <w:p w:rsidR="00BB0362" w:rsidRDefault="00BB0362" w:rsidP="00BB0362">
      <w:pPr>
        <w:rPr>
          <w:b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</w:p>
    <w:p w:rsidR="00BB0362" w:rsidRDefault="00BB0362" w:rsidP="00BB0362">
      <w:pPr>
        <w:rPr>
          <w:b/>
          <w:lang w:val="sr-Cyrl-RS"/>
        </w:rPr>
      </w:pPr>
    </w:p>
    <w:p w:rsidR="00BB0362" w:rsidRDefault="00DA71B2" w:rsidP="00BB0362">
      <w:pPr>
        <w:rPr>
          <w:b/>
          <w:lang w:val="sr-Cyrl-RS"/>
        </w:rPr>
      </w:pPr>
      <w:r>
        <w:rPr>
          <w:b/>
          <w:lang w:val="sr-Cyrl-RS"/>
        </w:rPr>
        <w:t>На захтев неколико студената, постављам и додатни материјал о генитиву.</w:t>
      </w:r>
      <w:r w:rsidR="006F27AB">
        <w:rPr>
          <w:b/>
          <w:lang w:val="sr-Cyrl-RS"/>
        </w:rPr>
        <w:t xml:space="preserve"> Као што сам на предавањима напоменула, генитив има много значења и може да се јави у конструкцијама са низом предлога. Овде ћете наћи извод из литературе (сажето) о неким значењима и предлозима.</w:t>
      </w:r>
    </w:p>
    <w:p w:rsidR="006F27AB" w:rsidRDefault="006F27AB" w:rsidP="00BB0362">
      <w:pPr>
        <w:rPr>
          <w:b/>
          <w:color w:val="943634" w:themeColor="accent2" w:themeShade="BF"/>
          <w:u w:val="single"/>
          <w:lang w:val="sr-Cyrl-RS"/>
        </w:rPr>
      </w:pPr>
    </w:p>
    <w:p w:rsidR="006F27AB" w:rsidRDefault="006F27AB" w:rsidP="00BB0362">
      <w:pPr>
        <w:rPr>
          <w:b/>
          <w:i/>
          <w:color w:val="943634" w:themeColor="accent2" w:themeShade="BF"/>
          <w:u w:val="single"/>
          <w:lang w:val="sr-Cyrl-RS"/>
        </w:rPr>
      </w:pPr>
      <w:r w:rsidRPr="006F27AB">
        <w:rPr>
          <w:b/>
          <w:color w:val="943634" w:themeColor="accent2" w:themeShade="BF"/>
          <w:u w:val="single"/>
          <w:lang w:val="sr-Cyrl-RS"/>
        </w:rPr>
        <w:lastRenderedPageBreak/>
        <w:t xml:space="preserve">М. Стевановић, </w:t>
      </w:r>
      <w:r w:rsidRPr="006F27AB">
        <w:rPr>
          <w:b/>
          <w:i/>
          <w:color w:val="943634" w:themeColor="accent2" w:themeShade="BF"/>
          <w:u w:val="single"/>
          <w:lang w:val="sr-Cyrl-RS"/>
        </w:rPr>
        <w:t>Савремени српскохрватски језик 2</w:t>
      </w:r>
    </w:p>
    <w:p w:rsidR="006F27AB" w:rsidRPr="001B3386" w:rsidRDefault="006F27AB" w:rsidP="005A7A03">
      <w:pPr>
        <w:pStyle w:val="ListParagraph"/>
        <w:numPr>
          <w:ilvl w:val="0"/>
          <w:numId w:val="14"/>
        </w:numPr>
        <w:rPr>
          <w:highlight w:val="lightGray"/>
          <w:lang w:val="sr-Cyrl-RS"/>
        </w:rPr>
      </w:pPr>
      <w:r w:rsidRPr="001B3386">
        <w:rPr>
          <w:highlight w:val="lightGray"/>
          <w:lang w:val="sr-Cyrl-RS"/>
        </w:rPr>
        <w:t xml:space="preserve">Са предлозима </w:t>
      </w:r>
      <w:r w:rsidRPr="001B3386">
        <w:rPr>
          <w:i/>
          <w:highlight w:val="lightGray"/>
          <w:lang w:val="sr-Cyrl-RS"/>
        </w:rPr>
        <w:t>без</w:t>
      </w:r>
      <w:r w:rsidRPr="001B3386">
        <w:rPr>
          <w:highlight w:val="lightGray"/>
          <w:lang w:val="sr-Cyrl-RS"/>
        </w:rPr>
        <w:t xml:space="preserve">, </w:t>
      </w:r>
      <w:r w:rsidRPr="001B3386">
        <w:rPr>
          <w:i/>
          <w:highlight w:val="lightGray"/>
          <w:lang w:val="sr-Cyrl-RS"/>
        </w:rPr>
        <w:t>осим</w:t>
      </w:r>
      <w:r w:rsidRPr="001B3386">
        <w:rPr>
          <w:highlight w:val="lightGray"/>
          <w:lang w:val="sr-Cyrl-RS"/>
        </w:rPr>
        <w:t xml:space="preserve">, </w:t>
      </w:r>
      <w:r w:rsidRPr="001B3386">
        <w:rPr>
          <w:i/>
          <w:highlight w:val="lightGray"/>
          <w:lang w:val="sr-Cyrl-RS"/>
        </w:rPr>
        <w:t xml:space="preserve">сем </w:t>
      </w:r>
      <w:r w:rsidRPr="001B3386">
        <w:rPr>
          <w:highlight w:val="lightGray"/>
          <w:lang w:val="sr-Cyrl-RS"/>
        </w:rPr>
        <w:t xml:space="preserve">(и са неким архаичним као што су </w:t>
      </w:r>
      <w:r w:rsidRPr="001B3386">
        <w:rPr>
          <w:i/>
          <w:highlight w:val="lightGray"/>
          <w:lang w:val="sr-Cyrl-RS"/>
        </w:rPr>
        <w:t>кром, окром</w:t>
      </w:r>
      <w:r w:rsidR="005A7A03" w:rsidRPr="001B3386">
        <w:rPr>
          <w:i/>
          <w:highlight w:val="lightGray"/>
          <w:lang w:val="sr-Cyrl-RS"/>
        </w:rPr>
        <w:t>, разма</w:t>
      </w:r>
      <w:r w:rsidR="005A7A03" w:rsidRPr="001B3386">
        <w:rPr>
          <w:highlight w:val="lightGray"/>
          <w:lang w:val="sr-Cyrl-RS"/>
        </w:rPr>
        <w:t>)</w:t>
      </w:r>
    </w:p>
    <w:p w:rsidR="005A7A03" w:rsidRDefault="005A7A03" w:rsidP="00BB0362">
      <w:pPr>
        <w:rPr>
          <w:lang w:val="sr-Cyrl-RS"/>
        </w:rPr>
      </w:pPr>
      <w:r w:rsidRPr="005A7A03">
        <w:rPr>
          <w:lang w:val="sr-Cyrl-RS"/>
        </w:rPr>
        <w:t>Ово</w:t>
      </w:r>
      <w:r>
        <w:rPr>
          <w:lang w:val="sr-Cyrl-RS"/>
        </w:rPr>
        <w:t xml:space="preserve"> су предлози за </w:t>
      </w:r>
      <w:r w:rsidRPr="005A7A03">
        <w:rPr>
          <w:b/>
          <w:lang w:val="sr-Cyrl-RS"/>
        </w:rPr>
        <w:t>изузимање</w:t>
      </w:r>
      <w:r>
        <w:rPr>
          <w:b/>
          <w:lang w:val="sr-Cyrl-RS"/>
        </w:rPr>
        <w:t xml:space="preserve">, </w:t>
      </w:r>
      <w:r w:rsidRPr="005A7A03">
        <w:rPr>
          <w:lang w:val="sr-Cyrl-RS"/>
        </w:rPr>
        <w:t>нпр.</w:t>
      </w:r>
      <w:r>
        <w:rPr>
          <w:lang w:val="sr-Cyrl-RS"/>
        </w:rPr>
        <w:t xml:space="preserve"> </w:t>
      </w:r>
    </w:p>
    <w:p w:rsidR="001B3386" w:rsidRDefault="005A7A03" w:rsidP="00BB0362">
      <w:pPr>
        <w:rPr>
          <w:lang w:val="sr-Cyrl-RS"/>
        </w:rPr>
      </w:pPr>
      <w:r>
        <w:rPr>
          <w:lang w:val="sr-Cyrl-RS"/>
        </w:rPr>
        <w:t xml:space="preserve">Ја сам тамо отишао </w:t>
      </w:r>
      <w:r>
        <w:rPr>
          <w:i/>
          <w:lang w:val="sr-Cyrl-RS"/>
        </w:rPr>
        <w:t>без свог друга</w:t>
      </w:r>
      <w:r w:rsidR="001B3386">
        <w:rPr>
          <w:lang w:val="sr-Cyrl-RS"/>
        </w:rPr>
        <w:t xml:space="preserve">; </w:t>
      </w:r>
      <w:r w:rsidR="001B3386" w:rsidRPr="001B3386">
        <w:rPr>
          <w:i/>
          <w:lang w:val="sr-Cyrl-RS"/>
        </w:rPr>
        <w:t>Сем Аћима</w:t>
      </w:r>
      <w:r w:rsidR="001B3386">
        <w:rPr>
          <w:lang w:val="sr-Cyrl-RS"/>
        </w:rPr>
        <w:t xml:space="preserve"> нико ми не заповеда; Не волим никога </w:t>
      </w:r>
      <w:r w:rsidR="001B3386">
        <w:rPr>
          <w:i/>
          <w:lang w:val="sr-Cyrl-RS"/>
        </w:rPr>
        <w:t>осим њега</w:t>
      </w:r>
      <w:r w:rsidR="001B3386">
        <w:rPr>
          <w:lang w:val="sr-Cyrl-RS"/>
        </w:rPr>
        <w:t>.</w:t>
      </w:r>
      <w:r>
        <w:rPr>
          <w:lang w:val="sr-Cyrl-RS"/>
        </w:rPr>
        <w:t xml:space="preserve"> </w:t>
      </w:r>
    </w:p>
    <w:p w:rsidR="005A7A03" w:rsidRDefault="005A7A03" w:rsidP="00BB0362">
      <w:pPr>
        <w:rPr>
          <w:lang w:val="sr-Cyrl-RS"/>
        </w:rPr>
      </w:pPr>
      <w:r>
        <w:rPr>
          <w:lang w:val="sr-Cyrl-RS"/>
        </w:rPr>
        <w:t xml:space="preserve">Изузимање може прећи у значење </w:t>
      </w:r>
      <w:r>
        <w:rPr>
          <w:b/>
          <w:lang w:val="sr-Cyrl-RS"/>
        </w:rPr>
        <w:t xml:space="preserve">околности </w:t>
      </w:r>
      <w:r>
        <w:rPr>
          <w:lang w:val="sr-Cyrl-RS"/>
        </w:rPr>
        <w:t>под којима се радња врши (онда је то у реченици функција, најчешће, прилошке одредбе за околности), нпр.</w:t>
      </w:r>
    </w:p>
    <w:p w:rsidR="006F27AB" w:rsidRDefault="005A7A03" w:rsidP="00BB0362">
      <w:pPr>
        <w:rPr>
          <w:lang w:val="sr-Cyrl-RS"/>
        </w:rPr>
      </w:pPr>
      <w:r>
        <w:rPr>
          <w:lang w:val="sr-Cyrl-RS"/>
        </w:rPr>
        <w:t xml:space="preserve">Ја сам тамо отишао </w:t>
      </w:r>
      <w:r>
        <w:rPr>
          <w:i/>
          <w:lang w:val="sr-Cyrl-RS"/>
        </w:rPr>
        <w:t>без његовог знања</w:t>
      </w:r>
      <w:r>
        <w:rPr>
          <w:lang w:val="sr-Cyrl-RS"/>
        </w:rPr>
        <w:t>.</w:t>
      </w:r>
    </w:p>
    <w:p w:rsidR="005A7A03" w:rsidRDefault="005A7A03" w:rsidP="00BB0362">
      <w:pPr>
        <w:rPr>
          <w:lang w:val="sr-Cyrl-RS"/>
        </w:rPr>
      </w:pPr>
      <w:r>
        <w:rPr>
          <w:lang w:val="sr-Cyrl-RS"/>
        </w:rPr>
        <w:t xml:space="preserve">Ове конструкције могу имати, наравно поред свог основног значења изузимања, и значење </w:t>
      </w:r>
      <w:r>
        <w:rPr>
          <w:b/>
          <w:lang w:val="sr-Cyrl-RS"/>
        </w:rPr>
        <w:t>начина</w:t>
      </w:r>
      <w:r>
        <w:rPr>
          <w:lang w:val="sr-Cyrl-RS"/>
        </w:rPr>
        <w:t>, нпр.</w:t>
      </w:r>
    </w:p>
    <w:p w:rsidR="005A7A03" w:rsidRDefault="005A7A03" w:rsidP="00BB0362">
      <w:pPr>
        <w:rPr>
          <w:lang w:val="sr-Cyrl-RS"/>
        </w:rPr>
      </w:pPr>
      <w:r>
        <w:rPr>
          <w:lang w:val="sr-Cyrl-RS"/>
        </w:rPr>
        <w:t xml:space="preserve">Ја сам тамо отишао </w:t>
      </w:r>
      <w:r>
        <w:rPr>
          <w:i/>
          <w:lang w:val="sr-Cyrl-RS"/>
        </w:rPr>
        <w:t>без иједне једине речи</w:t>
      </w:r>
      <w:r>
        <w:rPr>
          <w:lang w:val="sr-Cyrl-RS"/>
        </w:rPr>
        <w:t>.</w:t>
      </w:r>
    </w:p>
    <w:p w:rsidR="005A7A03" w:rsidRDefault="005A7A03" w:rsidP="00BB0362">
      <w:pPr>
        <w:rPr>
          <w:lang w:val="sr-Cyrl-RS"/>
        </w:rPr>
      </w:pPr>
      <w:r>
        <w:rPr>
          <w:lang w:val="sr-Cyrl-RS"/>
        </w:rPr>
        <w:t xml:space="preserve">Ја сам тамо отишао </w:t>
      </w:r>
      <w:r>
        <w:rPr>
          <w:i/>
          <w:lang w:val="sr-Cyrl-RS"/>
        </w:rPr>
        <w:t>без журбе</w:t>
      </w:r>
      <w:r>
        <w:rPr>
          <w:lang w:val="sr-Cyrl-RS"/>
        </w:rPr>
        <w:t>.</w:t>
      </w:r>
    </w:p>
    <w:p w:rsidR="005A7A03" w:rsidRDefault="005A7A03" w:rsidP="00BB0362">
      <w:pPr>
        <w:rPr>
          <w:lang w:val="sr-Cyrl-RS"/>
        </w:rPr>
      </w:pPr>
      <w:r>
        <w:rPr>
          <w:lang w:val="sr-Cyrl-RS"/>
        </w:rPr>
        <w:t xml:space="preserve">Генитив с предлогом </w:t>
      </w:r>
      <w:r>
        <w:rPr>
          <w:i/>
          <w:lang w:val="sr-Cyrl-RS"/>
        </w:rPr>
        <w:t xml:space="preserve">без </w:t>
      </w:r>
      <w:r>
        <w:rPr>
          <w:lang w:val="sr-Cyrl-RS"/>
        </w:rPr>
        <w:t xml:space="preserve">може имати и </w:t>
      </w:r>
      <w:r>
        <w:rPr>
          <w:b/>
          <w:lang w:val="sr-Cyrl-RS"/>
        </w:rPr>
        <w:t xml:space="preserve">квалификативно </w:t>
      </w:r>
      <w:r>
        <w:rPr>
          <w:lang w:val="sr-Cyrl-RS"/>
        </w:rPr>
        <w:t>значење, када конструкција најчешће врши функцију атрибута:</w:t>
      </w:r>
    </w:p>
    <w:p w:rsidR="005A7A03" w:rsidRDefault="005A7A03" w:rsidP="00BB0362">
      <w:pPr>
        <w:rPr>
          <w:lang w:val="sr-Cyrl-RS"/>
        </w:rPr>
      </w:pPr>
      <w:r>
        <w:rPr>
          <w:lang w:val="sr-Cyrl-RS"/>
        </w:rPr>
        <w:t xml:space="preserve">Ја сам тамо отишла у хаљини </w:t>
      </w:r>
      <w:r>
        <w:rPr>
          <w:i/>
          <w:lang w:val="sr-Cyrl-RS"/>
        </w:rPr>
        <w:t xml:space="preserve">без рукава. </w:t>
      </w:r>
      <w:r>
        <w:rPr>
          <w:lang w:val="sr-Cyrl-RS"/>
        </w:rPr>
        <w:t xml:space="preserve">(синтагма ХАЉИНА БЕЗ РУКАВА – главна реч ХАЉИНА – БЕЗ РУКАВА је неконгруентни атрибут именице </w:t>
      </w:r>
      <w:r>
        <w:rPr>
          <w:i/>
          <w:lang w:val="sr-Cyrl-RS"/>
        </w:rPr>
        <w:t>хаљина</w:t>
      </w:r>
      <w:r>
        <w:rPr>
          <w:lang w:val="sr-Cyrl-RS"/>
        </w:rPr>
        <w:t>)</w:t>
      </w:r>
    </w:p>
    <w:p w:rsidR="005A7A03" w:rsidRDefault="005A7A03" w:rsidP="00BB0362">
      <w:pPr>
        <w:rPr>
          <w:lang w:val="sr-Cyrl-RS"/>
        </w:rPr>
      </w:pPr>
      <w:r>
        <w:rPr>
          <w:lang w:val="sr-Cyrl-RS"/>
        </w:rPr>
        <w:t xml:space="preserve">Ево још једне функције: ТА ХАЉИНА </w:t>
      </w:r>
      <w:r w:rsidRPr="005A7A03">
        <w:rPr>
          <w:u w:val="single"/>
          <w:lang w:val="sr-Cyrl-RS"/>
        </w:rPr>
        <w:t>ЈЕ БЕЗ РУКАВА</w:t>
      </w:r>
      <w:r>
        <w:rPr>
          <w:lang w:val="sr-Cyrl-RS"/>
        </w:rPr>
        <w:t xml:space="preserve">. У овој реченици </w:t>
      </w:r>
      <w:r>
        <w:rPr>
          <w:i/>
          <w:lang w:val="sr-Cyrl-RS"/>
        </w:rPr>
        <w:t xml:space="preserve">та хаљина </w:t>
      </w:r>
      <w:r>
        <w:rPr>
          <w:lang w:val="sr-Cyrl-RS"/>
        </w:rPr>
        <w:t>је субјекат, а подвучени део је копулативни именски предикат. Помоћни глагол ЈЕ јесте КОПУЛА (глаголски део предиката) а конструкција БЕЗ РУКАВА јесте ИМЕНСКИ ДЕО ПРЕДИКАТА. Предикате ћемо тек радити детаљније, за сада обновите колико можете.</w:t>
      </w:r>
    </w:p>
    <w:p w:rsidR="005A7A03" w:rsidRDefault="005A7A03" w:rsidP="005A7A03">
      <w:pPr>
        <w:pStyle w:val="ListParagraph"/>
        <w:numPr>
          <w:ilvl w:val="0"/>
          <w:numId w:val="14"/>
        </w:numPr>
        <w:rPr>
          <w:b/>
          <w:highlight w:val="lightGray"/>
          <w:lang w:val="sr-Cyrl-RS"/>
        </w:rPr>
      </w:pPr>
      <w:r w:rsidRPr="001B3386">
        <w:rPr>
          <w:highlight w:val="lightGray"/>
          <w:lang w:val="sr-Cyrl-RS"/>
        </w:rPr>
        <w:lastRenderedPageBreak/>
        <w:t xml:space="preserve">Са предлогом </w:t>
      </w:r>
      <w:r w:rsidRPr="001B3386">
        <w:rPr>
          <w:b/>
          <w:highlight w:val="lightGray"/>
          <w:lang w:val="sr-Cyrl-RS"/>
        </w:rPr>
        <w:t>ван</w:t>
      </w:r>
      <w:r w:rsidR="001B3386">
        <w:rPr>
          <w:b/>
          <w:highlight w:val="lightGray"/>
          <w:lang w:val="sr-Cyrl-RS"/>
        </w:rPr>
        <w:t xml:space="preserve"> (и изван)</w:t>
      </w:r>
    </w:p>
    <w:p w:rsidR="001B3386" w:rsidRDefault="001B3386" w:rsidP="001B3386">
      <w:pPr>
        <w:pStyle w:val="ListParagraph"/>
        <w:ind w:left="1440" w:firstLine="0"/>
        <w:rPr>
          <w:lang w:val="sr-Cyrl-RS"/>
        </w:rPr>
      </w:pPr>
      <w:r w:rsidRPr="001B3386">
        <w:rPr>
          <w:lang w:val="sr-Cyrl-RS"/>
        </w:rPr>
        <w:t>Нај</w:t>
      </w:r>
      <w:r>
        <w:rPr>
          <w:lang w:val="sr-Cyrl-RS"/>
        </w:rPr>
        <w:t>чешће има значење места и функцију прилошке одредбе за место:</w:t>
      </w:r>
    </w:p>
    <w:p w:rsidR="001B3386" w:rsidRDefault="001B3386" w:rsidP="001B3386">
      <w:pPr>
        <w:pStyle w:val="ListParagraph"/>
        <w:ind w:left="1440" w:firstLine="0"/>
        <w:rPr>
          <w:lang w:val="sr-Cyrl-RS"/>
        </w:rPr>
      </w:pPr>
      <w:r>
        <w:rPr>
          <w:lang w:val="sr-Cyrl-RS"/>
        </w:rPr>
        <w:t xml:space="preserve">Кућу је направио </w:t>
      </w:r>
      <w:r>
        <w:rPr>
          <w:i/>
          <w:lang w:val="sr-Cyrl-RS"/>
        </w:rPr>
        <w:t>ван града</w:t>
      </w:r>
      <w:r>
        <w:rPr>
          <w:lang w:val="sr-Cyrl-RS"/>
        </w:rPr>
        <w:t>.</w:t>
      </w:r>
    </w:p>
    <w:p w:rsidR="001B3386" w:rsidRPr="001B3386" w:rsidRDefault="001B3386" w:rsidP="001B3386">
      <w:pPr>
        <w:pStyle w:val="ListParagraph"/>
        <w:ind w:left="1440" w:firstLine="0"/>
        <w:rPr>
          <w:lang w:val="sr-Cyrl-RS"/>
        </w:rPr>
      </w:pPr>
      <w:r>
        <w:rPr>
          <w:lang w:val="sr-Cyrl-RS"/>
        </w:rPr>
        <w:t xml:space="preserve">(Да бисмо упоредили са претходним примером: и ово, као и мноштво других конструкција, може бити део копулативног предиката, као у реченици КУЋА </w:t>
      </w:r>
      <w:r w:rsidRPr="001B3386">
        <w:rPr>
          <w:u w:val="single"/>
          <w:lang w:val="sr-Cyrl-RS"/>
        </w:rPr>
        <w:t>ЈЕ ВАН ГРАДА</w:t>
      </w:r>
      <w:r>
        <w:rPr>
          <w:lang w:val="sr-Cyrl-RS"/>
        </w:rPr>
        <w:t>)</w:t>
      </w:r>
    </w:p>
    <w:p w:rsidR="00BB0362" w:rsidRDefault="001B3386" w:rsidP="001B3386">
      <w:pPr>
        <w:pStyle w:val="ListParagraph"/>
        <w:numPr>
          <w:ilvl w:val="0"/>
          <w:numId w:val="14"/>
        </w:numPr>
        <w:rPr>
          <w:b/>
          <w:highlight w:val="lightGray"/>
          <w:lang w:val="sr-Cyrl-RS"/>
        </w:rPr>
      </w:pPr>
      <w:r w:rsidRPr="001B3386">
        <w:rPr>
          <w:highlight w:val="lightGray"/>
          <w:lang w:val="sr-Cyrl-RS"/>
        </w:rPr>
        <w:t>Предлог</w:t>
      </w:r>
      <w:r w:rsidRPr="001B3386">
        <w:rPr>
          <w:b/>
          <w:highlight w:val="lightGray"/>
          <w:lang w:val="sr-Cyrl-RS"/>
        </w:rPr>
        <w:t xml:space="preserve"> до</w:t>
      </w:r>
    </w:p>
    <w:p w:rsidR="0009654E" w:rsidRDefault="001B3386" w:rsidP="001B3386">
      <w:pPr>
        <w:pStyle w:val="ListParagraph"/>
        <w:ind w:left="1440" w:firstLine="0"/>
        <w:rPr>
          <w:lang w:val="sr-Cyrl-RS"/>
        </w:rPr>
      </w:pPr>
      <w:r w:rsidRPr="001B3386">
        <w:rPr>
          <w:lang w:val="sr-Cyrl-RS"/>
        </w:rPr>
        <w:t>Нај</w:t>
      </w:r>
      <w:r>
        <w:rPr>
          <w:lang w:val="sr-Cyrl-RS"/>
        </w:rPr>
        <w:t xml:space="preserve">чешће значење је месно – Идем </w:t>
      </w:r>
      <w:r>
        <w:rPr>
          <w:i/>
          <w:lang w:val="sr-Cyrl-RS"/>
        </w:rPr>
        <w:t>до града</w:t>
      </w:r>
      <w:r w:rsidRPr="001B3386">
        <w:rPr>
          <w:lang w:val="sr-Cyrl-RS"/>
        </w:rPr>
        <w:t>;</w:t>
      </w:r>
      <w:r w:rsidR="0009654E">
        <w:rPr>
          <w:lang w:val="sr-Cyrl-RS"/>
        </w:rPr>
        <w:t xml:space="preserve"> генитив са предлогом </w:t>
      </w:r>
      <w:r w:rsidR="0009654E">
        <w:rPr>
          <w:i/>
          <w:lang w:val="sr-Cyrl-RS"/>
        </w:rPr>
        <w:t xml:space="preserve">до </w:t>
      </w:r>
      <w:r w:rsidR="0009654E">
        <w:rPr>
          <w:lang w:val="sr-Cyrl-RS"/>
        </w:rPr>
        <w:t xml:space="preserve">може означити још једну нијанску места. То је непосредна близина: Столицу сам ставила </w:t>
      </w:r>
      <w:r w:rsidR="0009654E">
        <w:rPr>
          <w:i/>
          <w:lang w:val="sr-Cyrl-RS"/>
        </w:rPr>
        <w:t>до ормара</w:t>
      </w:r>
      <w:r w:rsidR="0009654E">
        <w:rPr>
          <w:lang w:val="sr-Cyrl-RS"/>
        </w:rPr>
        <w:t>.</w:t>
      </w:r>
      <w:r w:rsidRPr="001B3386">
        <w:rPr>
          <w:lang w:val="sr-Cyrl-RS"/>
        </w:rPr>
        <w:t xml:space="preserve"> </w:t>
      </w:r>
    </w:p>
    <w:p w:rsidR="001B3386" w:rsidRDefault="0009654E" w:rsidP="001B3386">
      <w:pPr>
        <w:pStyle w:val="ListParagraph"/>
        <w:ind w:left="1440" w:firstLine="0"/>
        <w:rPr>
          <w:i/>
          <w:lang w:val="sr-Cyrl-RS"/>
        </w:rPr>
      </w:pPr>
      <w:r>
        <w:rPr>
          <w:lang w:val="sr-Cyrl-RS"/>
        </w:rPr>
        <w:t>Ч</w:t>
      </w:r>
      <w:r w:rsidR="001B3386">
        <w:rPr>
          <w:lang w:val="sr-Cyrl-RS"/>
        </w:rPr>
        <w:t xml:space="preserve">есто је и временско: </w:t>
      </w:r>
      <w:r w:rsidR="001B3386" w:rsidRPr="001B3386">
        <w:rPr>
          <w:lang w:val="sr-Cyrl-RS"/>
        </w:rPr>
        <w:t xml:space="preserve">Учићу </w:t>
      </w:r>
      <w:r w:rsidR="001B3386">
        <w:rPr>
          <w:i/>
          <w:lang w:val="sr-Cyrl-RS"/>
        </w:rPr>
        <w:t>до петка.</w:t>
      </w:r>
    </w:p>
    <w:p w:rsidR="001B3386" w:rsidRDefault="001B3386" w:rsidP="001B3386">
      <w:pPr>
        <w:pStyle w:val="ListParagraph"/>
        <w:ind w:left="1440" w:firstLine="0"/>
        <w:rPr>
          <w:lang w:val="sr-Cyrl-RS"/>
        </w:rPr>
      </w:pPr>
      <w:r>
        <w:rPr>
          <w:lang w:val="sr-Cyrl-RS"/>
        </w:rPr>
        <w:t xml:space="preserve">Може имати и значење изузимања: За дјевојком не пристајаше нико више </w:t>
      </w:r>
      <w:r>
        <w:rPr>
          <w:i/>
          <w:lang w:val="sr-Cyrl-RS"/>
        </w:rPr>
        <w:t>до самога царева сина</w:t>
      </w:r>
      <w:r>
        <w:rPr>
          <w:lang w:val="sr-Cyrl-RS"/>
        </w:rPr>
        <w:t>.</w:t>
      </w:r>
    </w:p>
    <w:p w:rsidR="001B3386" w:rsidRDefault="001B3386" w:rsidP="001B3386">
      <w:pPr>
        <w:pStyle w:val="ListParagraph"/>
        <w:ind w:left="1440" w:firstLine="0"/>
        <w:rPr>
          <w:lang w:val="sr-Cyrl-RS"/>
        </w:rPr>
      </w:pPr>
      <w:r>
        <w:rPr>
          <w:lang w:val="sr-Cyrl-RS"/>
        </w:rPr>
        <w:t xml:space="preserve">Значење начина: Растужио се </w:t>
      </w:r>
      <w:r>
        <w:rPr>
          <w:i/>
          <w:lang w:val="sr-Cyrl-RS"/>
        </w:rPr>
        <w:t>до суза</w:t>
      </w:r>
      <w:r>
        <w:rPr>
          <w:lang w:val="sr-Cyrl-RS"/>
        </w:rPr>
        <w:t xml:space="preserve">; Задужује се </w:t>
      </w:r>
      <w:r>
        <w:rPr>
          <w:i/>
          <w:lang w:val="sr-Cyrl-RS"/>
        </w:rPr>
        <w:t>до гуше</w:t>
      </w:r>
      <w:r>
        <w:rPr>
          <w:lang w:val="sr-Cyrl-RS"/>
        </w:rPr>
        <w:t xml:space="preserve">; Лаже </w:t>
      </w:r>
      <w:r>
        <w:rPr>
          <w:i/>
          <w:lang w:val="sr-Cyrl-RS"/>
        </w:rPr>
        <w:t>до неба</w:t>
      </w:r>
      <w:r>
        <w:rPr>
          <w:lang w:val="sr-Cyrl-RS"/>
        </w:rPr>
        <w:t>...</w:t>
      </w:r>
    </w:p>
    <w:p w:rsidR="0009654E" w:rsidRDefault="0009654E" w:rsidP="001B3386">
      <w:pPr>
        <w:pStyle w:val="ListParagraph"/>
        <w:ind w:left="1440" w:firstLine="0"/>
        <w:rPr>
          <w:lang w:val="sr-Cyrl-RS"/>
        </w:rPr>
      </w:pPr>
      <w:r w:rsidRPr="0009654E">
        <w:rPr>
          <w:b/>
          <w:lang w:val="sr-Cyrl-RS"/>
        </w:rPr>
        <w:t>Услов</w:t>
      </w:r>
      <w:r>
        <w:rPr>
          <w:lang w:val="sr-Cyrl-RS"/>
        </w:rPr>
        <w:t xml:space="preserve">: Сада треба да учимо. </w:t>
      </w:r>
      <w:r w:rsidRPr="0009654E">
        <w:rPr>
          <w:i/>
          <w:lang w:val="sr-Cyrl-RS"/>
        </w:rPr>
        <w:t>До нас</w:t>
      </w:r>
      <w:r>
        <w:rPr>
          <w:lang w:val="sr-Cyrl-RS"/>
        </w:rPr>
        <w:t xml:space="preserve"> је да ли ћемо положити. </w:t>
      </w:r>
    </w:p>
    <w:p w:rsidR="001A660A" w:rsidRPr="001A660A" w:rsidRDefault="001A660A" w:rsidP="001A660A">
      <w:pPr>
        <w:pStyle w:val="ListParagraph"/>
        <w:numPr>
          <w:ilvl w:val="0"/>
          <w:numId w:val="14"/>
        </w:numPr>
        <w:rPr>
          <w:highlight w:val="lightGray"/>
          <w:lang w:val="sr-Cyrl-RS"/>
        </w:rPr>
      </w:pPr>
      <w:r w:rsidRPr="001A660A">
        <w:rPr>
          <w:highlight w:val="lightGray"/>
          <w:lang w:val="sr-Cyrl-RS"/>
        </w:rPr>
        <w:t xml:space="preserve">Месно </w:t>
      </w:r>
      <w:r>
        <w:rPr>
          <w:highlight w:val="lightGray"/>
          <w:lang w:val="sr-Cyrl-RS"/>
        </w:rPr>
        <w:t xml:space="preserve">или временско </w:t>
      </w:r>
      <w:r w:rsidRPr="001A660A">
        <w:rPr>
          <w:highlight w:val="lightGray"/>
          <w:lang w:val="sr-Cyrl-RS"/>
        </w:rPr>
        <w:t xml:space="preserve">значење </w:t>
      </w:r>
      <w:r>
        <w:rPr>
          <w:highlight w:val="lightGray"/>
          <w:lang w:val="sr-Cyrl-RS"/>
        </w:rPr>
        <w:t xml:space="preserve">(мале) </w:t>
      </w:r>
      <w:r w:rsidRPr="001A660A">
        <w:rPr>
          <w:highlight w:val="lightGray"/>
          <w:lang w:val="sr-Cyrl-RS"/>
        </w:rPr>
        <w:t>удаљености</w:t>
      </w:r>
      <w:r w:rsidRPr="001A660A">
        <w:rPr>
          <w:lang w:val="sr-Cyrl-RS"/>
        </w:rPr>
        <w:t xml:space="preserve"> има</w:t>
      </w:r>
      <w:r>
        <w:rPr>
          <w:lang w:val="sr-Cyrl-RS"/>
        </w:rPr>
        <w:t>ју и предлози БЛИЗУ, КОД, ПОРЕД, МИМО, ПРЕКО</w:t>
      </w:r>
      <w:r w:rsidR="00273DD2">
        <w:rPr>
          <w:lang w:val="sr-Cyrl-RS"/>
        </w:rPr>
        <w:t>, КРАЈ</w:t>
      </w:r>
    </w:p>
    <w:p w:rsidR="001A660A" w:rsidRDefault="001A660A" w:rsidP="001A660A">
      <w:pPr>
        <w:pStyle w:val="ListParagraph"/>
        <w:ind w:left="1440" w:firstLine="0"/>
        <w:rPr>
          <w:lang w:val="sr-Cyrl-RS"/>
        </w:rPr>
      </w:pPr>
      <w:r w:rsidRPr="001A660A">
        <w:rPr>
          <w:lang w:val="sr-Cyrl-RS"/>
        </w:rPr>
        <w:t xml:space="preserve">Кад су аге </w:t>
      </w:r>
      <w:r w:rsidRPr="001A660A">
        <w:rPr>
          <w:i/>
          <w:lang w:val="sr-Cyrl-RS"/>
        </w:rPr>
        <w:t>близу двора</w:t>
      </w:r>
      <w:r w:rsidRPr="001A660A">
        <w:rPr>
          <w:lang w:val="sr-Cyrl-RS"/>
        </w:rPr>
        <w:t xml:space="preserve"> биле</w:t>
      </w:r>
      <w:r>
        <w:rPr>
          <w:lang w:val="sr-Cyrl-RS"/>
        </w:rPr>
        <w:t>...; Отац ми је близу четрдесете; Некако близу Нове године поче падати снег.</w:t>
      </w:r>
    </w:p>
    <w:p w:rsidR="00C5679B" w:rsidRDefault="001A660A" w:rsidP="001A660A">
      <w:pPr>
        <w:pStyle w:val="ListParagraph"/>
        <w:ind w:left="1440" w:firstLine="0"/>
        <w:rPr>
          <w:lang w:val="sr-Cyrl-RS"/>
        </w:rPr>
      </w:pPr>
      <w:r>
        <w:rPr>
          <w:lang w:val="sr-Cyrl-RS"/>
        </w:rPr>
        <w:t xml:space="preserve">Милош ти је, госпо, погинуо </w:t>
      </w:r>
      <w:r>
        <w:rPr>
          <w:i/>
          <w:lang w:val="sr-Cyrl-RS"/>
        </w:rPr>
        <w:t>код Ситнице</w:t>
      </w:r>
      <w:r>
        <w:rPr>
          <w:lang w:val="sr-Cyrl-RS"/>
        </w:rPr>
        <w:t xml:space="preserve">; </w:t>
      </w:r>
      <w:r w:rsidR="00273DD2">
        <w:rPr>
          <w:lang w:val="sr-Cyrl-RS"/>
        </w:rPr>
        <w:t xml:space="preserve">Сиђи </w:t>
      </w:r>
      <w:r w:rsidR="00273DD2">
        <w:rPr>
          <w:i/>
          <w:lang w:val="sr-Cyrl-RS"/>
        </w:rPr>
        <w:t xml:space="preserve">крај </w:t>
      </w:r>
      <w:r w:rsidR="00273DD2" w:rsidRPr="00273DD2">
        <w:rPr>
          <w:lang w:val="sr-Cyrl-RS"/>
        </w:rPr>
        <w:t>реке</w:t>
      </w:r>
      <w:r w:rsidR="00273DD2">
        <w:rPr>
          <w:lang w:val="sr-Cyrl-RS"/>
        </w:rPr>
        <w:t xml:space="preserve">; </w:t>
      </w:r>
      <w:r w:rsidRPr="00273DD2">
        <w:rPr>
          <w:lang w:val="sr-Cyrl-RS"/>
        </w:rPr>
        <w:t>Ђуко</w:t>
      </w:r>
      <w:r>
        <w:rPr>
          <w:lang w:val="sr-Cyrl-RS"/>
        </w:rPr>
        <w:t xml:space="preserve"> чека </w:t>
      </w:r>
      <w:r>
        <w:rPr>
          <w:i/>
          <w:lang w:val="sr-Cyrl-RS"/>
        </w:rPr>
        <w:t>код кола</w:t>
      </w:r>
      <w:r w:rsidRPr="001A660A">
        <w:rPr>
          <w:lang w:val="sr-Cyrl-RS"/>
        </w:rPr>
        <w:t>.</w:t>
      </w:r>
      <w:r>
        <w:rPr>
          <w:i/>
          <w:lang w:val="sr-Cyrl-RS"/>
        </w:rPr>
        <w:t xml:space="preserve"> </w:t>
      </w:r>
      <w:r>
        <w:rPr>
          <w:lang w:val="sr-Cyrl-RS"/>
        </w:rPr>
        <w:t xml:space="preserve">АЛИ и значење крајњег циља кретања: Дођи </w:t>
      </w:r>
      <w:r>
        <w:rPr>
          <w:i/>
          <w:lang w:val="sr-Cyrl-RS"/>
        </w:rPr>
        <w:t>код мене</w:t>
      </w:r>
      <w:r>
        <w:rPr>
          <w:lang w:val="sr-Cyrl-RS"/>
        </w:rPr>
        <w:t xml:space="preserve">. Ова употреба генитива карактерише се као не баш најисправнија, сетите се да су вас стално учили да се каже: </w:t>
      </w:r>
      <w:r w:rsidRPr="001A660A">
        <w:rPr>
          <w:i/>
          <w:lang w:val="sr-Cyrl-RS"/>
        </w:rPr>
        <w:t>Идем лекару</w:t>
      </w:r>
      <w:r>
        <w:rPr>
          <w:lang w:val="sr-Cyrl-RS"/>
        </w:rPr>
        <w:t xml:space="preserve">, а не </w:t>
      </w:r>
      <w:r>
        <w:rPr>
          <w:i/>
          <w:lang w:val="sr-Cyrl-RS"/>
        </w:rPr>
        <w:t>код лекара</w:t>
      </w:r>
      <w:r>
        <w:rPr>
          <w:lang w:val="sr-Cyrl-RS"/>
        </w:rPr>
        <w:t xml:space="preserve">. </w:t>
      </w:r>
      <w:r w:rsidR="00092BA2">
        <w:rPr>
          <w:lang w:val="sr-Cyrl-RS"/>
        </w:rPr>
        <w:t xml:space="preserve">Међутим, употреба генитива у овом значењу потпуно је раширена (чак, на пример </w:t>
      </w:r>
      <w:r w:rsidR="00092BA2">
        <w:rPr>
          <w:i/>
          <w:lang w:val="sr-Cyrl-RS"/>
        </w:rPr>
        <w:t xml:space="preserve">Дођи мени </w:t>
      </w:r>
      <w:r w:rsidR="00092BA2">
        <w:rPr>
          <w:lang w:val="sr-Cyrl-RS"/>
        </w:rPr>
        <w:t xml:space="preserve">значи „приђи ми“, а </w:t>
      </w:r>
      <w:r w:rsidR="00092BA2">
        <w:rPr>
          <w:i/>
          <w:lang w:val="sr-Cyrl-RS"/>
        </w:rPr>
        <w:t>Дођи код мене</w:t>
      </w:r>
      <w:r w:rsidR="00092BA2" w:rsidRPr="00092BA2">
        <w:rPr>
          <w:lang w:val="sr-Cyrl-RS"/>
        </w:rPr>
        <w:t>,</w:t>
      </w:r>
      <w:r w:rsidR="00092BA2">
        <w:rPr>
          <w:lang w:val="sr-Cyrl-RS"/>
        </w:rPr>
        <w:t xml:space="preserve"> чини ми се, јесте позив да неко дође у простор који мени припада – кућа, канцеларија...)</w:t>
      </w:r>
    </w:p>
    <w:p w:rsidR="001A660A" w:rsidRPr="00C5679B" w:rsidRDefault="001A660A" w:rsidP="00C5679B">
      <w:pPr>
        <w:ind w:firstLine="0"/>
        <w:rPr>
          <w:lang w:val="sr-Cyrl-RS"/>
        </w:rPr>
      </w:pPr>
      <w:r w:rsidRPr="00C5679B">
        <w:rPr>
          <w:lang w:val="sr-Cyrl-RS"/>
        </w:rPr>
        <w:t xml:space="preserve">  </w:t>
      </w:r>
      <w:r w:rsidRPr="00C5679B">
        <w:rPr>
          <w:i/>
          <w:lang w:val="sr-Cyrl-RS"/>
        </w:rPr>
        <w:t xml:space="preserve"> </w:t>
      </w:r>
      <w:r w:rsidRPr="00C5679B">
        <w:rPr>
          <w:lang w:val="sr-Cyrl-RS"/>
        </w:rPr>
        <w:t xml:space="preserve"> </w:t>
      </w:r>
    </w:p>
    <w:p w:rsidR="00B55AD0" w:rsidRDefault="00B55AD0" w:rsidP="001A660A">
      <w:pPr>
        <w:pStyle w:val="ListParagraph"/>
        <w:ind w:left="1440" w:firstLine="0"/>
        <w:rPr>
          <w:lang w:val="sr-Cyrl-RS"/>
        </w:rPr>
      </w:pPr>
    </w:p>
    <w:p w:rsidR="00B55AD0" w:rsidRDefault="00B55AD0" w:rsidP="001A660A">
      <w:pPr>
        <w:pStyle w:val="ListParagraph"/>
        <w:ind w:left="1440" w:firstLine="0"/>
        <w:rPr>
          <w:lang w:val="sr-Cyrl-RS"/>
        </w:rPr>
      </w:pPr>
      <w:r>
        <w:rPr>
          <w:lang w:val="sr-Cyrl-RS"/>
        </w:rPr>
        <w:t>Најважније је да схватимо да се значења генитива и предлошко-падежних конструкција које он гради, не могу напамет научити. Треба да знате која значења постоје, да о њима размишљате и да их препознајете у примерима. Немогуће је научити сва значења свих конструкција! (Можда је и могуће, ја нисам успела.) Значења се и комбинују. Дакле, само логиком... Овде нема бубања.</w:t>
      </w:r>
    </w:p>
    <w:p w:rsidR="00B55AD0" w:rsidRDefault="00B55AD0" w:rsidP="001A660A">
      <w:pPr>
        <w:pStyle w:val="ListParagraph"/>
        <w:ind w:left="1440" w:firstLine="0"/>
        <w:rPr>
          <w:lang w:val="sr-Cyrl-RS"/>
        </w:rPr>
      </w:pPr>
    </w:p>
    <w:p w:rsidR="00B55AD0" w:rsidRPr="00C5679B" w:rsidRDefault="00B55AD0" w:rsidP="001A660A">
      <w:pPr>
        <w:pStyle w:val="ListParagraph"/>
        <w:ind w:left="1440" w:firstLine="0"/>
        <w:rPr>
          <w:color w:val="943634" w:themeColor="accent2" w:themeShade="BF"/>
          <w:u w:val="single"/>
          <w:lang w:val="sr-Cyrl-RS"/>
        </w:rPr>
      </w:pPr>
      <w:r w:rsidRPr="00C5679B">
        <w:rPr>
          <w:color w:val="943634" w:themeColor="accent2" w:themeShade="BF"/>
          <w:u w:val="single"/>
          <w:lang w:val="sr-Cyrl-RS"/>
        </w:rPr>
        <w:t xml:space="preserve">Постоји и цела књига о генитиву у српском језику: </w:t>
      </w:r>
    </w:p>
    <w:p w:rsidR="00B55AD0" w:rsidRPr="00C5679B" w:rsidRDefault="00B55AD0" w:rsidP="001A660A">
      <w:pPr>
        <w:pStyle w:val="ListParagraph"/>
        <w:ind w:left="1440" w:firstLine="0"/>
        <w:rPr>
          <w:color w:val="943634" w:themeColor="accent2" w:themeShade="BF"/>
          <w:u w:val="single"/>
          <w:lang w:val="sr-Cyrl-RS"/>
        </w:rPr>
      </w:pPr>
      <w:r w:rsidRPr="00C5679B">
        <w:rPr>
          <w:color w:val="943634" w:themeColor="accent2" w:themeShade="BF"/>
          <w:u w:val="single"/>
          <w:lang w:val="sr-Cyrl-RS"/>
        </w:rPr>
        <w:t xml:space="preserve">Казимјеж Фелешко, </w:t>
      </w:r>
      <w:r w:rsidRPr="00C5679B">
        <w:rPr>
          <w:i/>
          <w:color w:val="943634" w:themeColor="accent2" w:themeShade="BF"/>
          <w:u w:val="single"/>
          <w:lang w:val="sr-Cyrl-RS"/>
        </w:rPr>
        <w:t>Значења и синтакса српскохрватског генитива</w:t>
      </w:r>
      <w:r w:rsidRPr="00C5679B">
        <w:rPr>
          <w:color w:val="943634" w:themeColor="accent2" w:themeShade="BF"/>
          <w:u w:val="single"/>
          <w:lang w:val="sr-Cyrl-RS"/>
        </w:rPr>
        <w:t xml:space="preserve">, Београд – Нови Сад: Орфелин – Вукова задужбина – Матица српска, 1995. </w:t>
      </w:r>
    </w:p>
    <w:p w:rsidR="00CC6D45" w:rsidRPr="00C5679B" w:rsidRDefault="00CC6D45" w:rsidP="00CC6D45">
      <w:pPr>
        <w:pStyle w:val="ListParagraph"/>
        <w:ind w:left="1440" w:firstLine="0"/>
        <w:rPr>
          <w:lang w:val="sr-Cyrl-RS"/>
        </w:rPr>
      </w:pPr>
      <w:bookmarkStart w:id="0" w:name="_GoBack"/>
      <w:bookmarkEnd w:id="0"/>
    </w:p>
    <w:sectPr w:rsidR="00CC6D45" w:rsidRPr="00C5679B" w:rsidSect="00317BC7">
      <w:footerReference w:type="default" r:id="rId9"/>
      <w:pgSz w:w="15840" w:h="12240" w:orient="landscape"/>
      <w:pgMar w:top="1584" w:right="1728" w:bottom="1584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E8" w:rsidRDefault="00C03AE8" w:rsidP="00B03856">
      <w:r>
        <w:separator/>
      </w:r>
    </w:p>
  </w:endnote>
  <w:endnote w:type="continuationSeparator" w:id="0">
    <w:p w:rsidR="00C03AE8" w:rsidRDefault="00C03AE8" w:rsidP="00B0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599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19E2" w:rsidRDefault="00A519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D4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519E2" w:rsidRDefault="00A5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E8" w:rsidRDefault="00C03AE8" w:rsidP="00B03856">
      <w:r>
        <w:separator/>
      </w:r>
    </w:p>
  </w:footnote>
  <w:footnote w:type="continuationSeparator" w:id="0">
    <w:p w:rsidR="00C03AE8" w:rsidRDefault="00C03AE8" w:rsidP="00B03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4D0"/>
    <w:multiLevelType w:val="hybridMultilevel"/>
    <w:tmpl w:val="8182BB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0691A"/>
    <w:multiLevelType w:val="hybridMultilevel"/>
    <w:tmpl w:val="AD38C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43448"/>
    <w:multiLevelType w:val="multilevel"/>
    <w:tmpl w:val="5ECAED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7481585"/>
    <w:multiLevelType w:val="hybridMultilevel"/>
    <w:tmpl w:val="E34C9F84"/>
    <w:lvl w:ilvl="0" w:tplc="C0921FD8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F07696"/>
    <w:multiLevelType w:val="hybridMultilevel"/>
    <w:tmpl w:val="DC4872B8"/>
    <w:lvl w:ilvl="0" w:tplc="6A1290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45FFC"/>
    <w:multiLevelType w:val="multilevel"/>
    <w:tmpl w:val="46D255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3"/>
        </w:tabs>
        <w:ind w:left="18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6"/>
        </w:tabs>
        <w:ind w:left="21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9"/>
        </w:tabs>
        <w:ind w:left="2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75"/>
        </w:tabs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38"/>
        </w:tabs>
        <w:ind w:left="43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61"/>
        </w:tabs>
        <w:ind w:left="5061" w:hanging="1800"/>
      </w:pPr>
      <w:rPr>
        <w:rFonts w:hint="default"/>
      </w:rPr>
    </w:lvl>
  </w:abstractNum>
  <w:abstractNum w:abstractNumId="6">
    <w:nsid w:val="480C2DFA"/>
    <w:multiLevelType w:val="hybridMultilevel"/>
    <w:tmpl w:val="4C86332E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556268"/>
    <w:multiLevelType w:val="hybridMultilevel"/>
    <w:tmpl w:val="AC8024C2"/>
    <w:lvl w:ilvl="0" w:tplc="874AA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A7C717E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A31277"/>
    <w:multiLevelType w:val="hybridMultilevel"/>
    <w:tmpl w:val="80A4AE6E"/>
    <w:lvl w:ilvl="0" w:tplc="13D4ED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802BA0"/>
    <w:multiLevelType w:val="hybridMultilevel"/>
    <w:tmpl w:val="8F6CB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4C27C1"/>
    <w:multiLevelType w:val="hybridMultilevel"/>
    <w:tmpl w:val="5F665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03F85"/>
    <w:multiLevelType w:val="hybridMultilevel"/>
    <w:tmpl w:val="FB6C01E8"/>
    <w:lvl w:ilvl="0" w:tplc="E080157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07338"/>
    <w:multiLevelType w:val="hybridMultilevel"/>
    <w:tmpl w:val="24DC87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15181C"/>
    <w:multiLevelType w:val="hybridMultilevel"/>
    <w:tmpl w:val="04383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11"/>
  </w:num>
  <w:num w:numId="8">
    <w:abstractNumId w:val="2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DD4"/>
    <w:rsid w:val="00006A2A"/>
    <w:rsid w:val="00012823"/>
    <w:rsid w:val="00020528"/>
    <w:rsid w:val="00027D87"/>
    <w:rsid w:val="00040D65"/>
    <w:rsid w:val="00044E7A"/>
    <w:rsid w:val="0005393C"/>
    <w:rsid w:val="00056AD4"/>
    <w:rsid w:val="000605FD"/>
    <w:rsid w:val="00067EC2"/>
    <w:rsid w:val="00073E07"/>
    <w:rsid w:val="00077B97"/>
    <w:rsid w:val="000803FF"/>
    <w:rsid w:val="0008116A"/>
    <w:rsid w:val="0008429E"/>
    <w:rsid w:val="00092BA2"/>
    <w:rsid w:val="0009654E"/>
    <w:rsid w:val="000A2A43"/>
    <w:rsid w:val="000C434D"/>
    <w:rsid w:val="000D1B7E"/>
    <w:rsid w:val="000D2212"/>
    <w:rsid w:val="000D37FA"/>
    <w:rsid w:val="000D6DDC"/>
    <w:rsid w:val="000E712A"/>
    <w:rsid w:val="000F3B56"/>
    <w:rsid w:val="00114A84"/>
    <w:rsid w:val="0012079C"/>
    <w:rsid w:val="001355A3"/>
    <w:rsid w:val="001427E4"/>
    <w:rsid w:val="0014401B"/>
    <w:rsid w:val="00150339"/>
    <w:rsid w:val="00155C77"/>
    <w:rsid w:val="00165BD3"/>
    <w:rsid w:val="0016651C"/>
    <w:rsid w:val="00167EFD"/>
    <w:rsid w:val="0017017D"/>
    <w:rsid w:val="001757CE"/>
    <w:rsid w:val="00176760"/>
    <w:rsid w:val="001A0429"/>
    <w:rsid w:val="001A1F9C"/>
    <w:rsid w:val="001A2BAE"/>
    <w:rsid w:val="001A49F8"/>
    <w:rsid w:val="001A660A"/>
    <w:rsid w:val="001B08A7"/>
    <w:rsid w:val="001B2220"/>
    <w:rsid w:val="001B3386"/>
    <w:rsid w:val="001B4D34"/>
    <w:rsid w:val="001B7DDA"/>
    <w:rsid w:val="001D17B9"/>
    <w:rsid w:val="001E271F"/>
    <w:rsid w:val="001E4480"/>
    <w:rsid w:val="001E4EA6"/>
    <w:rsid w:val="001E5BEA"/>
    <w:rsid w:val="00203A6F"/>
    <w:rsid w:val="002072F4"/>
    <w:rsid w:val="002077A4"/>
    <w:rsid w:val="00211EB2"/>
    <w:rsid w:val="0021387D"/>
    <w:rsid w:val="00213EA3"/>
    <w:rsid w:val="0021465A"/>
    <w:rsid w:val="00225EFA"/>
    <w:rsid w:val="00234DD4"/>
    <w:rsid w:val="002440A1"/>
    <w:rsid w:val="00247A81"/>
    <w:rsid w:val="00253FDD"/>
    <w:rsid w:val="0025758D"/>
    <w:rsid w:val="00271FF6"/>
    <w:rsid w:val="00272122"/>
    <w:rsid w:val="00273DD2"/>
    <w:rsid w:val="00290A37"/>
    <w:rsid w:val="002917C0"/>
    <w:rsid w:val="00291CA2"/>
    <w:rsid w:val="00295AF7"/>
    <w:rsid w:val="00295BFA"/>
    <w:rsid w:val="002A0082"/>
    <w:rsid w:val="002D39DF"/>
    <w:rsid w:val="002E57ED"/>
    <w:rsid w:val="002E678B"/>
    <w:rsid w:val="002F28E8"/>
    <w:rsid w:val="002F2F1D"/>
    <w:rsid w:val="002F5D59"/>
    <w:rsid w:val="002F6F4E"/>
    <w:rsid w:val="00314BA2"/>
    <w:rsid w:val="00316DD0"/>
    <w:rsid w:val="00317BC7"/>
    <w:rsid w:val="00320387"/>
    <w:rsid w:val="00320F03"/>
    <w:rsid w:val="00335769"/>
    <w:rsid w:val="00343105"/>
    <w:rsid w:val="003444CF"/>
    <w:rsid w:val="00345E58"/>
    <w:rsid w:val="00367A7E"/>
    <w:rsid w:val="003706C1"/>
    <w:rsid w:val="003813A3"/>
    <w:rsid w:val="00392328"/>
    <w:rsid w:val="003974DD"/>
    <w:rsid w:val="003A5800"/>
    <w:rsid w:val="003A7256"/>
    <w:rsid w:val="003A7FAD"/>
    <w:rsid w:val="003B3C07"/>
    <w:rsid w:val="003B4063"/>
    <w:rsid w:val="003B40D8"/>
    <w:rsid w:val="003B7BFE"/>
    <w:rsid w:val="003C0448"/>
    <w:rsid w:val="003E3E25"/>
    <w:rsid w:val="003F57C3"/>
    <w:rsid w:val="003F5926"/>
    <w:rsid w:val="003F75E3"/>
    <w:rsid w:val="00401BF2"/>
    <w:rsid w:val="00402C08"/>
    <w:rsid w:val="00403259"/>
    <w:rsid w:val="0040672D"/>
    <w:rsid w:val="0041247C"/>
    <w:rsid w:val="004141A7"/>
    <w:rsid w:val="00421FE7"/>
    <w:rsid w:val="004249D9"/>
    <w:rsid w:val="00451777"/>
    <w:rsid w:val="0045231E"/>
    <w:rsid w:val="004559FB"/>
    <w:rsid w:val="00462939"/>
    <w:rsid w:val="00463A25"/>
    <w:rsid w:val="004678C9"/>
    <w:rsid w:val="00473B13"/>
    <w:rsid w:val="00480A8C"/>
    <w:rsid w:val="004849A4"/>
    <w:rsid w:val="00493A69"/>
    <w:rsid w:val="00494FE4"/>
    <w:rsid w:val="004A739A"/>
    <w:rsid w:val="004B4ED4"/>
    <w:rsid w:val="004B5AAD"/>
    <w:rsid w:val="004B68B4"/>
    <w:rsid w:val="004C5444"/>
    <w:rsid w:val="004E3784"/>
    <w:rsid w:val="004F12F7"/>
    <w:rsid w:val="005007EA"/>
    <w:rsid w:val="00503E9B"/>
    <w:rsid w:val="00510976"/>
    <w:rsid w:val="005253C0"/>
    <w:rsid w:val="005268AA"/>
    <w:rsid w:val="00532607"/>
    <w:rsid w:val="00533AF3"/>
    <w:rsid w:val="00540A6D"/>
    <w:rsid w:val="00555CC3"/>
    <w:rsid w:val="00566652"/>
    <w:rsid w:val="00572366"/>
    <w:rsid w:val="005846C2"/>
    <w:rsid w:val="005847FD"/>
    <w:rsid w:val="00592739"/>
    <w:rsid w:val="005A6630"/>
    <w:rsid w:val="005A7A03"/>
    <w:rsid w:val="005D308A"/>
    <w:rsid w:val="005D7800"/>
    <w:rsid w:val="005E08B5"/>
    <w:rsid w:val="0061181C"/>
    <w:rsid w:val="00632211"/>
    <w:rsid w:val="00641846"/>
    <w:rsid w:val="00646083"/>
    <w:rsid w:val="00667D92"/>
    <w:rsid w:val="0067070C"/>
    <w:rsid w:val="006763BC"/>
    <w:rsid w:val="006947B8"/>
    <w:rsid w:val="006A38F2"/>
    <w:rsid w:val="006A6943"/>
    <w:rsid w:val="006B18A0"/>
    <w:rsid w:val="006B27CC"/>
    <w:rsid w:val="006B3484"/>
    <w:rsid w:val="006D2AED"/>
    <w:rsid w:val="006E2009"/>
    <w:rsid w:val="006F1562"/>
    <w:rsid w:val="006F1F57"/>
    <w:rsid w:val="006F27AB"/>
    <w:rsid w:val="006F5859"/>
    <w:rsid w:val="006F65F4"/>
    <w:rsid w:val="006F6806"/>
    <w:rsid w:val="00701D73"/>
    <w:rsid w:val="00703628"/>
    <w:rsid w:val="0071295C"/>
    <w:rsid w:val="0072736B"/>
    <w:rsid w:val="00727B8C"/>
    <w:rsid w:val="007337A3"/>
    <w:rsid w:val="00740879"/>
    <w:rsid w:val="00744044"/>
    <w:rsid w:val="00745C8D"/>
    <w:rsid w:val="007529A8"/>
    <w:rsid w:val="007676AE"/>
    <w:rsid w:val="00782949"/>
    <w:rsid w:val="00783058"/>
    <w:rsid w:val="007878F8"/>
    <w:rsid w:val="00793587"/>
    <w:rsid w:val="007A03DB"/>
    <w:rsid w:val="007B1EB1"/>
    <w:rsid w:val="007B55AB"/>
    <w:rsid w:val="007B7E5A"/>
    <w:rsid w:val="007C15D3"/>
    <w:rsid w:val="007C5484"/>
    <w:rsid w:val="007C5E51"/>
    <w:rsid w:val="007D706B"/>
    <w:rsid w:val="007E1E31"/>
    <w:rsid w:val="007E21FF"/>
    <w:rsid w:val="007E2C5F"/>
    <w:rsid w:val="007F7FF7"/>
    <w:rsid w:val="00820E7D"/>
    <w:rsid w:val="008421AF"/>
    <w:rsid w:val="00842BBA"/>
    <w:rsid w:val="00844541"/>
    <w:rsid w:val="00863F38"/>
    <w:rsid w:val="00881003"/>
    <w:rsid w:val="00881266"/>
    <w:rsid w:val="00884E73"/>
    <w:rsid w:val="00886E5A"/>
    <w:rsid w:val="00891D26"/>
    <w:rsid w:val="008A4195"/>
    <w:rsid w:val="008A5B89"/>
    <w:rsid w:val="008B6970"/>
    <w:rsid w:val="008D2FAA"/>
    <w:rsid w:val="008E2F09"/>
    <w:rsid w:val="008F4170"/>
    <w:rsid w:val="008F56BA"/>
    <w:rsid w:val="008F605B"/>
    <w:rsid w:val="00905B1B"/>
    <w:rsid w:val="0091285B"/>
    <w:rsid w:val="009261BC"/>
    <w:rsid w:val="009266E4"/>
    <w:rsid w:val="00930BF0"/>
    <w:rsid w:val="00930D92"/>
    <w:rsid w:val="00950CA5"/>
    <w:rsid w:val="00962830"/>
    <w:rsid w:val="00980A7E"/>
    <w:rsid w:val="009B36B3"/>
    <w:rsid w:val="009B3B66"/>
    <w:rsid w:val="009B70BC"/>
    <w:rsid w:val="009C0F56"/>
    <w:rsid w:val="009C2485"/>
    <w:rsid w:val="009D1C4B"/>
    <w:rsid w:val="009D2AF2"/>
    <w:rsid w:val="009D4CA6"/>
    <w:rsid w:val="009E5BD0"/>
    <w:rsid w:val="009E6FF7"/>
    <w:rsid w:val="009E749D"/>
    <w:rsid w:val="00A05FD6"/>
    <w:rsid w:val="00A0629A"/>
    <w:rsid w:val="00A103D5"/>
    <w:rsid w:val="00A14979"/>
    <w:rsid w:val="00A25C60"/>
    <w:rsid w:val="00A36D83"/>
    <w:rsid w:val="00A40F43"/>
    <w:rsid w:val="00A519E2"/>
    <w:rsid w:val="00A523AE"/>
    <w:rsid w:val="00A54C24"/>
    <w:rsid w:val="00A5524F"/>
    <w:rsid w:val="00A60F80"/>
    <w:rsid w:val="00A63322"/>
    <w:rsid w:val="00A641B8"/>
    <w:rsid w:val="00A72CC3"/>
    <w:rsid w:val="00A75335"/>
    <w:rsid w:val="00A8472A"/>
    <w:rsid w:val="00A96A08"/>
    <w:rsid w:val="00AA43D9"/>
    <w:rsid w:val="00AB4C5A"/>
    <w:rsid w:val="00AB65D7"/>
    <w:rsid w:val="00AC0F5E"/>
    <w:rsid w:val="00AC2986"/>
    <w:rsid w:val="00AD2F6C"/>
    <w:rsid w:val="00AE7630"/>
    <w:rsid w:val="00B01C0F"/>
    <w:rsid w:val="00B03856"/>
    <w:rsid w:val="00B057B5"/>
    <w:rsid w:val="00B13BF3"/>
    <w:rsid w:val="00B16F17"/>
    <w:rsid w:val="00B33FB4"/>
    <w:rsid w:val="00B36E7D"/>
    <w:rsid w:val="00B55A1B"/>
    <w:rsid w:val="00B55AD0"/>
    <w:rsid w:val="00B57F56"/>
    <w:rsid w:val="00B6458F"/>
    <w:rsid w:val="00B73722"/>
    <w:rsid w:val="00B746B1"/>
    <w:rsid w:val="00B801E1"/>
    <w:rsid w:val="00B809ED"/>
    <w:rsid w:val="00B81DDE"/>
    <w:rsid w:val="00BA630F"/>
    <w:rsid w:val="00BB0362"/>
    <w:rsid w:val="00BC6E1B"/>
    <w:rsid w:val="00BD0DBA"/>
    <w:rsid w:val="00BE1830"/>
    <w:rsid w:val="00BE21BD"/>
    <w:rsid w:val="00BE4307"/>
    <w:rsid w:val="00BE4FF5"/>
    <w:rsid w:val="00C00385"/>
    <w:rsid w:val="00C00E01"/>
    <w:rsid w:val="00C01C29"/>
    <w:rsid w:val="00C03AE8"/>
    <w:rsid w:val="00C2342C"/>
    <w:rsid w:val="00C26E4E"/>
    <w:rsid w:val="00C27378"/>
    <w:rsid w:val="00C41502"/>
    <w:rsid w:val="00C54F01"/>
    <w:rsid w:val="00C5679B"/>
    <w:rsid w:val="00C569D0"/>
    <w:rsid w:val="00C6730F"/>
    <w:rsid w:val="00C72B07"/>
    <w:rsid w:val="00C770D9"/>
    <w:rsid w:val="00C80D7B"/>
    <w:rsid w:val="00C90D69"/>
    <w:rsid w:val="00C96645"/>
    <w:rsid w:val="00CA74B5"/>
    <w:rsid w:val="00CB186C"/>
    <w:rsid w:val="00CB46E3"/>
    <w:rsid w:val="00CC2023"/>
    <w:rsid w:val="00CC2922"/>
    <w:rsid w:val="00CC327C"/>
    <w:rsid w:val="00CC596A"/>
    <w:rsid w:val="00CC6D45"/>
    <w:rsid w:val="00CE4180"/>
    <w:rsid w:val="00CE4352"/>
    <w:rsid w:val="00CF657D"/>
    <w:rsid w:val="00D100D5"/>
    <w:rsid w:val="00D1518E"/>
    <w:rsid w:val="00D20D66"/>
    <w:rsid w:val="00D237B7"/>
    <w:rsid w:val="00D343D3"/>
    <w:rsid w:val="00D459B6"/>
    <w:rsid w:val="00D50E4A"/>
    <w:rsid w:val="00D575D2"/>
    <w:rsid w:val="00D64407"/>
    <w:rsid w:val="00D65297"/>
    <w:rsid w:val="00D76805"/>
    <w:rsid w:val="00D87279"/>
    <w:rsid w:val="00D924E3"/>
    <w:rsid w:val="00D97D32"/>
    <w:rsid w:val="00DA1661"/>
    <w:rsid w:val="00DA3B04"/>
    <w:rsid w:val="00DA71B2"/>
    <w:rsid w:val="00DA7876"/>
    <w:rsid w:val="00DB11DA"/>
    <w:rsid w:val="00DB1793"/>
    <w:rsid w:val="00DB2F34"/>
    <w:rsid w:val="00DC3707"/>
    <w:rsid w:val="00DC6A1A"/>
    <w:rsid w:val="00DE43A9"/>
    <w:rsid w:val="00DE5CA9"/>
    <w:rsid w:val="00DF31E1"/>
    <w:rsid w:val="00DF740B"/>
    <w:rsid w:val="00E01BD3"/>
    <w:rsid w:val="00E07C64"/>
    <w:rsid w:val="00E16A89"/>
    <w:rsid w:val="00E203A9"/>
    <w:rsid w:val="00E24AB6"/>
    <w:rsid w:val="00E273CA"/>
    <w:rsid w:val="00E454D7"/>
    <w:rsid w:val="00E55BE5"/>
    <w:rsid w:val="00E56DE5"/>
    <w:rsid w:val="00E65745"/>
    <w:rsid w:val="00E71393"/>
    <w:rsid w:val="00E7408C"/>
    <w:rsid w:val="00E7496F"/>
    <w:rsid w:val="00EA1924"/>
    <w:rsid w:val="00EA6DCD"/>
    <w:rsid w:val="00EB5366"/>
    <w:rsid w:val="00EB671D"/>
    <w:rsid w:val="00EE2A1D"/>
    <w:rsid w:val="00EE66A3"/>
    <w:rsid w:val="00EF2CAB"/>
    <w:rsid w:val="00EF2FCC"/>
    <w:rsid w:val="00EF5354"/>
    <w:rsid w:val="00F105C5"/>
    <w:rsid w:val="00F2595E"/>
    <w:rsid w:val="00F440E2"/>
    <w:rsid w:val="00F454FE"/>
    <w:rsid w:val="00F53728"/>
    <w:rsid w:val="00F57378"/>
    <w:rsid w:val="00FA4E31"/>
    <w:rsid w:val="00FB5677"/>
    <w:rsid w:val="00FC2253"/>
    <w:rsid w:val="00FC4A54"/>
    <w:rsid w:val="00FD0AF1"/>
    <w:rsid w:val="00FF0BD8"/>
    <w:rsid w:val="00FF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 w:line="360" w:lineRule="auto"/>
        <w:ind w:right="144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DC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62830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36E7D"/>
    <w:pPr>
      <w:keepNext/>
      <w:jc w:val="left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54D7"/>
    <w:pPr>
      <w:keepNext/>
      <w:keepLines/>
      <w:spacing w:before="200" w:after="0"/>
      <w:jc w:val="left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2830"/>
    <w:rPr>
      <w:rFonts w:eastAsia="Times New Roman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B36E7D"/>
    <w:rPr>
      <w:rFonts w:eastAsia="Times New Roman" w:cs="Times New Roman"/>
      <w:b/>
      <w:bCs/>
      <w:sz w:val="28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0D6DDC"/>
    <w:pPr>
      <w:ind w:left="720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0D6DDC"/>
    <w:rPr>
      <w:rFonts w:eastAsia="Times New Roman" w:cs="Times New Roman"/>
      <w:szCs w:val="24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0D6D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DDC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0D6DDC"/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D924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85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856"/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38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856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3856"/>
    <w:rPr>
      <w:vertAlign w:val="superscript"/>
    </w:rPr>
  </w:style>
  <w:style w:type="paragraph" w:customStyle="1" w:styleId="Default">
    <w:name w:val="Default"/>
    <w:rsid w:val="00493A69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Style2">
    <w:name w:val="Style2"/>
    <w:basedOn w:val="DefaultParagraphFont"/>
    <w:uiPriority w:val="1"/>
    <w:rsid w:val="00533AF3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2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92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922"/>
    <w:rPr>
      <w:rFonts w:eastAsia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B65D7"/>
    <w:pPr>
      <w:spacing w:before="100" w:beforeAutospacing="1" w:after="100" w:afterAutospacing="1" w:line="240" w:lineRule="auto"/>
      <w:ind w:right="0" w:firstLine="0"/>
      <w:jc w:val="left"/>
    </w:pPr>
  </w:style>
  <w:style w:type="character" w:styleId="Hyperlink">
    <w:name w:val="Hyperlink"/>
    <w:basedOn w:val="DefaultParagraphFont"/>
    <w:uiPriority w:val="99"/>
    <w:unhideWhenUsed/>
    <w:rsid w:val="00AB65D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454D7"/>
    <w:rPr>
      <w:rFonts w:eastAsiaTheme="majorEastAsia" w:cstheme="majorBidi"/>
      <w:b/>
      <w:bCs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728"/>
    <w:pPr>
      <w:keepLines/>
      <w:spacing w:before="480" w:after="0" w:line="276" w:lineRule="auto"/>
      <w:ind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372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5372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53728"/>
    <w:pPr>
      <w:spacing w:after="100"/>
      <w:ind w:left="480"/>
    </w:pPr>
  </w:style>
  <w:style w:type="table" w:styleId="TableGrid">
    <w:name w:val="Table Grid"/>
    <w:basedOn w:val="TableNormal"/>
    <w:uiPriority w:val="59"/>
    <w:rsid w:val="00CC596A"/>
    <w:pPr>
      <w:spacing w:before="0" w:after="0" w:line="240" w:lineRule="auto"/>
      <w:ind w:right="0"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DC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0D6D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D6DDC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DD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D6DDC"/>
    <w:rPr>
      <w:rFonts w:eastAsia="Times New Roman" w:cs="Times New Roman"/>
      <w:b/>
      <w:bCs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0D6DDC"/>
    <w:pPr>
      <w:spacing w:before="120"/>
      <w:ind w:left="720"/>
      <w:jc w:val="both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0D6DDC"/>
    <w:rPr>
      <w:rFonts w:eastAsia="Times New Roman" w:cs="Times New Roman"/>
      <w:szCs w:val="24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0D6D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DDC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0D6DDC"/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D924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85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856"/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38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856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3856"/>
    <w:rPr>
      <w:vertAlign w:val="superscript"/>
    </w:rPr>
  </w:style>
  <w:style w:type="paragraph" w:customStyle="1" w:styleId="Default">
    <w:name w:val="Default"/>
    <w:rsid w:val="00493A69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Style2">
    <w:name w:val="Style2"/>
    <w:basedOn w:val="DefaultParagraphFont"/>
    <w:uiPriority w:val="1"/>
    <w:rsid w:val="00533AF3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2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92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922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1F7CC-9D16-4EFA-A85A-30D3B16B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1502</TotalTime>
  <Pages>7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</dc:creator>
  <cp:lastModifiedBy>IlijanaC</cp:lastModifiedBy>
  <cp:revision>10</cp:revision>
  <cp:lastPrinted>2020-03-23T16:11:00Z</cp:lastPrinted>
  <dcterms:created xsi:type="dcterms:W3CDTF">2020-04-01T12:09:00Z</dcterms:created>
  <dcterms:modified xsi:type="dcterms:W3CDTF">2020-04-02T13:15:00Z</dcterms:modified>
</cp:coreProperties>
</file>