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51" w:rsidRPr="00A6086E" w:rsidRDefault="00957A51" w:rsidP="00957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6E">
        <w:rPr>
          <w:rFonts w:ascii="Times New Roman" w:hAnsi="Times New Roman" w:cs="Times New Roman"/>
          <w:b/>
          <w:bCs/>
          <w:sz w:val="24"/>
          <w:szCs w:val="24"/>
        </w:rPr>
        <w:t>ANSO</w:t>
      </w:r>
      <w:r w:rsidRPr="00A60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8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proofErr w:type="spellStart"/>
      <w:r w:rsidRPr="00A6086E">
        <w:rPr>
          <w:rFonts w:ascii="Times New Roman" w:hAnsi="Times New Roman" w:cs="Times New Roman"/>
          <w:b/>
          <w:bCs/>
          <w:sz w:val="24"/>
          <w:szCs w:val="24"/>
        </w:rPr>
        <w:t>типендиј</w:t>
      </w:r>
      <w:r w:rsidR="00DE58AC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A6086E">
        <w:rPr>
          <w:rFonts w:ascii="Times New Roman" w:hAnsi="Times New Roman" w:cs="Times New Roman"/>
          <w:b/>
          <w:bCs/>
          <w:sz w:val="24"/>
          <w:szCs w:val="24"/>
        </w:rPr>
        <w:t xml:space="preserve"> за младе таленте</w:t>
      </w:r>
    </w:p>
    <w:p w:rsidR="00957A51" w:rsidRDefault="00957A51" w:rsidP="00957A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A51">
        <w:rPr>
          <w:rFonts w:ascii="Times New Roman" w:hAnsi="Times New Roman" w:cs="Times New Roman"/>
          <w:sz w:val="24"/>
          <w:szCs w:val="24"/>
          <w:lang w:val="sr-Cyrl-RS"/>
        </w:rPr>
        <w:t>Савез међународних научних организација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покренут је и основан од стране Кинеске академије наука </w:t>
      </w:r>
      <w:r w:rsidR="00D037F0">
        <w:rPr>
          <w:rFonts w:ascii="Times New Roman" w:hAnsi="Times New Roman" w:cs="Times New Roman"/>
          <w:sz w:val="24"/>
          <w:szCs w:val="24"/>
          <w:lang w:val="sr-Cyrl-RS"/>
        </w:rPr>
        <w:t xml:space="preserve">и осталих 36 научних института. </w:t>
      </w:r>
      <w:r w:rsidR="00D037F0" w:rsidRPr="00D037F0">
        <w:rPr>
          <w:rFonts w:ascii="Times New Roman" w:hAnsi="Times New Roman" w:cs="Times New Roman"/>
          <w:sz w:val="24"/>
          <w:szCs w:val="24"/>
          <w:lang w:val="sr-Cyrl-RS"/>
        </w:rPr>
        <w:t>ANSO</w:t>
      </w:r>
      <w:r w:rsidR="00D037F0">
        <w:rPr>
          <w:rFonts w:ascii="Times New Roman" w:hAnsi="Times New Roman" w:cs="Times New Roman"/>
          <w:sz w:val="24"/>
          <w:szCs w:val="24"/>
          <w:lang w:val="sr-Cyrl-RS"/>
        </w:rPr>
        <w:t xml:space="preserve"> је основан ради побољшања регионалних и глобалних капацитета у науци и технологији, ради побољшања начина живота и благостања, као и због промоције</w:t>
      </w:r>
      <w:r w:rsidR="00BA3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7F0" w:rsidRPr="00D037F0">
        <w:rPr>
          <w:rFonts w:ascii="Times New Roman" w:hAnsi="Times New Roman" w:cs="Times New Roman"/>
          <w:sz w:val="24"/>
          <w:szCs w:val="24"/>
          <w:lang w:val="sr-Cyrl-RS"/>
        </w:rPr>
        <w:t>шире научно-технолошке сарадње и комуникације.</w:t>
      </w:r>
    </w:p>
    <w:p w:rsidR="00BA337D" w:rsidRDefault="00BA337D" w:rsidP="00957A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7F0">
        <w:rPr>
          <w:rFonts w:ascii="Times New Roman" w:hAnsi="Times New Roman" w:cs="Times New Roman"/>
          <w:sz w:val="24"/>
          <w:szCs w:val="24"/>
          <w:lang w:val="sr-Cyrl-RS"/>
        </w:rPr>
        <w:t>ANSO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>типендија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пружа младим студентима/стипендистима који нису држављани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Кине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да наставе постдипломско образовање на факултетима или школама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Кинеског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за науку и технологију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Универзитету кинеске академије наука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институтима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Кинеске академије наука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 широм Кине. Састоји се од 2 програма: мастер програма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докторских студија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. Сваке године до 200 </w:t>
      </w:r>
      <w:r w:rsidR="007978D4">
        <w:rPr>
          <w:rFonts w:ascii="Times New Roman" w:hAnsi="Times New Roman" w:cs="Times New Roman"/>
          <w:sz w:val="24"/>
          <w:szCs w:val="24"/>
          <w:lang w:val="sr-Cyrl-RS"/>
        </w:rPr>
        <w:t>студената мастер студија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 и 300 докторана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A337D">
        <w:rPr>
          <w:rFonts w:ascii="Times New Roman" w:hAnsi="Times New Roman" w:cs="Times New Roman"/>
          <w:sz w:val="24"/>
          <w:szCs w:val="24"/>
          <w:lang w:val="sr-Cyrl-RS"/>
        </w:rPr>
        <w:t xml:space="preserve">а из целог света биће спонзорисано за студирање у </w:t>
      </w:r>
      <w:r w:rsidR="007978D4">
        <w:rPr>
          <w:rFonts w:ascii="Times New Roman" w:hAnsi="Times New Roman" w:cs="Times New Roman"/>
          <w:sz w:val="24"/>
          <w:szCs w:val="24"/>
          <w:lang w:val="sr-Cyrl-RS"/>
        </w:rPr>
        <w:t>Кинеској академији наука.</w:t>
      </w:r>
    </w:p>
    <w:p w:rsidR="007978D4" w:rsidRDefault="007978D4" w:rsidP="00957A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за мастер студије износи 3000 ренминби, док за докторске студије износи 6000 или 7000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ренминби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месечно. Сви награђени биће ослобођени од школарине и биће им обезбеђено здравствено осигурање. </w:t>
      </w:r>
    </w:p>
    <w:p w:rsidR="00ED1787" w:rsidRDefault="00ED1787" w:rsidP="00957A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1787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финансирања за мастер награђене је до 36 месеци, док 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награђене докторанде</w:t>
      </w:r>
      <w:r w:rsidRPr="00ED1787">
        <w:rPr>
          <w:rFonts w:ascii="Times New Roman" w:hAnsi="Times New Roman" w:cs="Times New Roman"/>
          <w:sz w:val="24"/>
          <w:szCs w:val="24"/>
          <w:lang w:val="sr-Cyrl-RS"/>
        </w:rPr>
        <w:t xml:space="preserve"> до 48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D1787">
        <w:rPr>
          <w:rFonts w:ascii="Times New Roman" w:hAnsi="Times New Roman" w:cs="Times New Roman"/>
          <w:sz w:val="24"/>
          <w:szCs w:val="24"/>
          <w:lang w:val="sr-Cyrl-RS"/>
        </w:rPr>
        <w:t>Добитници награде морају завршити централизовану обуку из кинеског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D1787">
        <w:rPr>
          <w:rFonts w:ascii="Times New Roman" w:hAnsi="Times New Roman" w:cs="Times New Roman"/>
          <w:sz w:val="24"/>
          <w:szCs w:val="24"/>
          <w:lang w:val="sr-Cyrl-RS"/>
        </w:rPr>
        <w:t xml:space="preserve"> кинеске културе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1787" w:rsidRDefault="00ED1787" w:rsidP="00957A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Услов је, између осталог, да кандидати немају кинеско држављанство и да поседују доказ о познавању енглеског или кинеског језика. </w:t>
      </w:r>
    </w:p>
    <w:p w:rsidR="00A6086E" w:rsidRDefault="00A6086E" w:rsidP="00A608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који се пријављују за мастер програм</w:t>
      </w:r>
      <w:r w:rsidRPr="00A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морају имати до</w:t>
      </w:r>
      <w:r w:rsidRPr="00A6086E">
        <w:rPr>
          <w:rFonts w:ascii="Times New Roman" w:hAnsi="Times New Roman" w:cs="Times New Roman"/>
          <w:sz w:val="24"/>
          <w:szCs w:val="24"/>
          <w:lang w:val="sr-Cyrl-RS"/>
        </w:rPr>
        <w:t xml:space="preserve"> 30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086E">
        <w:rPr>
          <w:rFonts w:ascii="Times New Roman" w:hAnsi="Times New Roman" w:cs="Times New Roman"/>
          <w:sz w:val="24"/>
          <w:szCs w:val="24"/>
          <w:lang w:val="sr-Cyrl-RS"/>
        </w:rPr>
        <w:t>31. децембра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6086E" w:rsidRPr="00EE6BB9" w:rsidRDefault="00A6086E" w:rsidP="00A60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који се пријављују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програм докторских студија морају имати максимум 35 година 31. децембра 2020. године.</w:t>
      </w:r>
      <w:bookmarkStart w:id="0" w:name="_GoBack"/>
      <w:bookmarkEnd w:id="0"/>
    </w:p>
    <w:p w:rsidR="00A6086E" w:rsidRDefault="00A6086E" w:rsidP="00A6086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608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пријаву: 31. март 2020. године.</w:t>
      </w:r>
    </w:p>
    <w:p w:rsidR="00DE58AC" w:rsidRPr="00DE58AC" w:rsidRDefault="00DE58AC" w:rsidP="00A608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58AC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погледајте </w:t>
      </w:r>
      <w:hyperlink r:id="rId4" w:history="1">
        <w:r w:rsidRPr="00DE58A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sectPr w:rsidR="00DE58AC" w:rsidRPr="00DE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1"/>
    <w:rsid w:val="00356D7C"/>
    <w:rsid w:val="007978D4"/>
    <w:rsid w:val="00957A51"/>
    <w:rsid w:val="00A6086E"/>
    <w:rsid w:val="00BA337D"/>
    <w:rsid w:val="00D037F0"/>
    <w:rsid w:val="00DE58AC"/>
    <w:rsid w:val="00ED1787"/>
    <w:rsid w:val="00E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FD1"/>
  <w15:chartTrackingRefBased/>
  <w15:docId w15:val="{068CF1AA-8653-430D-9B6D-FF0A625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llowship.cas.cn/dms/Applications/1865.jhtml?fbclid=IwAR1cSMwtJpgulptx4C8lGOGZHtdPju_R8C-UIWlDUKKjbVFo-B74nZ340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2020-01-24T11:31:00Z</dcterms:created>
  <dcterms:modified xsi:type="dcterms:W3CDTF">2020-01-24T14:58:00Z</dcterms:modified>
</cp:coreProperties>
</file>