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Default="00F22741" w:rsidP="00F22741">
      <w:pPr>
        <w:jc w:val="center"/>
        <w:rPr>
          <w:b/>
          <w:lang w:val="sr-Cyrl-RS"/>
        </w:rPr>
      </w:pPr>
      <w:r w:rsidRPr="00F22741">
        <w:rPr>
          <w:b/>
          <w:lang w:val="sr-Cyrl-RS"/>
        </w:rPr>
        <w:t>Смернице у ве</w:t>
      </w:r>
      <w:r>
        <w:rPr>
          <w:b/>
          <w:lang w:val="sr-Cyrl-RS"/>
        </w:rPr>
        <w:t>зи са учењем тема дискриминације (МАС ПВ и МАС  У) и насиља</w:t>
      </w:r>
      <w:r w:rsidRPr="00F22741">
        <w:rPr>
          <w:b/>
          <w:lang w:val="sr-Cyrl-RS"/>
        </w:rPr>
        <w:t xml:space="preserve"> (МАС У)</w:t>
      </w:r>
    </w:p>
    <w:p w:rsidR="00F22741" w:rsidRDefault="00F22741" w:rsidP="00F22741">
      <w:pPr>
        <w:jc w:val="center"/>
        <w:rPr>
          <w:b/>
          <w:lang w:val="sr-Cyrl-RS"/>
        </w:rPr>
      </w:pPr>
      <w:r>
        <w:rPr>
          <w:b/>
          <w:lang w:val="sr-Cyrl-RS"/>
        </w:rPr>
        <w:t>Инклузивно образовање - теорија и пракса</w:t>
      </w:r>
    </w:p>
    <w:p w:rsidR="00F22741" w:rsidRPr="00F22741" w:rsidRDefault="00F22741" w:rsidP="00F22741">
      <w:pPr>
        <w:jc w:val="both"/>
        <w:rPr>
          <w:lang w:val="sr-Cyrl-RS"/>
        </w:rPr>
      </w:pPr>
      <w:r w:rsidRPr="00F22741">
        <w:rPr>
          <w:lang w:val="sr-Cyrl-RS"/>
        </w:rPr>
        <w:t>Када је реч о теми дискриминације</w:t>
      </w:r>
      <w:r>
        <w:rPr>
          <w:lang w:val="sr-Cyrl-RS"/>
        </w:rPr>
        <w:t xml:space="preserve"> студенти се могу ослонити на садржај презентације</w:t>
      </w:r>
      <w:r w:rsidRPr="00F22741">
        <w:rPr>
          <w:lang w:val="sr-Cyrl-RS"/>
        </w:rPr>
        <w:t xml:space="preserve">, а остатак материјала у вези са том темом (као што је део из књиге </w:t>
      </w:r>
      <w:r w:rsidRPr="00F22741">
        <w:rPr>
          <w:i/>
          <w:lang w:val="sr-Cyrl-RS"/>
        </w:rPr>
        <w:t>Права детета</w:t>
      </w:r>
      <w:r w:rsidRPr="00F22741">
        <w:rPr>
          <w:lang w:val="sr-Cyrl-RS"/>
        </w:rPr>
        <w:t xml:space="preserve">) прочитати ради бољег разумевања и примера из праксе. </w:t>
      </w:r>
    </w:p>
    <w:p w:rsidR="00F22741" w:rsidRPr="00F22741" w:rsidRDefault="00F22741" w:rsidP="00F22741">
      <w:pPr>
        <w:jc w:val="both"/>
        <w:rPr>
          <w:lang w:val="sr-Cyrl-RS"/>
        </w:rPr>
      </w:pPr>
      <w:r w:rsidRPr="00F22741">
        <w:rPr>
          <w:lang w:val="sr-Cyrl-RS"/>
        </w:rPr>
        <w:t>Када је реч о теми насиља, уче се две презентације</w:t>
      </w:r>
      <w:r>
        <w:rPr>
          <w:lang w:val="sr-Cyrl-RS"/>
        </w:rPr>
        <w:t xml:space="preserve"> у вези са овом темом</w:t>
      </w:r>
      <w:r w:rsidRPr="00F22741">
        <w:rPr>
          <w:lang w:val="sr-Cyrl-RS"/>
        </w:rPr>
        <w:t xml:space="preserve">, а литература </w:t>
      </w:r>
      <w:r w:rsidRPr="00F22741">
        <w:rPr>
          <w:i/>
          <w:lang w:val="sr-Cyrl-RS"/>
        </w:rPr>
        <w:t>Насиље у школама</w:t>
      </w:r>
      <w:r w:rsidRPr="00F22741">
        <w:rPr>
          <w:lang w:val="sr-Cyrl-RS"/>
        </w:rPr>
        <w:t xml:space="preserve"> се прочита да би се стекао увид у целину и да би се илустровали и можда појаснили неки делови. У вези са званичним документима које се тиче насиља, следеће стране су релевантне:</w:t>
      </w:r>
    </w:p>
    <w:p w:rsidR="00F22741" w:rsidRPr="00F22741" w:rsidRDefault="00F22741" w:rsidP="00F22741">
      <w:pPr>
        <w:jc w:val="both"/>
        <w:rPr>
          <w:lang w:val="sr-Cyrl-RS"/>
        </w:rPr>
      </w:pPr>
      <w:r w:rsidRPr="00F22741">
        <w:rPr>
          <w:lang w:val="sr-Cyrl-RS"/>
        </w:rPr>
        <w:t xml:space="preserve">а) Део </w:t>
      </w:r>
      <w:r w:rsidRPr="00F22741">
        <w:rPr>
          <w:i/>
          <w:lang w:val="sr-Cyrl-RS"/>
        </w:rPr>
        <w:t>Посебног протокола за заштиту деце и ученика од насиља, злостављања и занемаривања у образовно-васпитним институцијама</w:t>
      </w:r>
      <w:r w:rsidRPr="00F22741">
        <w:rPr>
          <w:lang w:val="sr-Cyrl-RS"/>
        </w:rPr>
        <w:t>, интервентне активности: интервентне активности стр. 3-5, 8-14 (е-форма, сајт факултета).</w:t>
      </w:r>
    </w:p>
    <w:p w:rsidR="00F22741" w:rsidRPr="00F22741" w:rsidRDefault="00F22741" w:rsidP="00F22741">
      <w:pPr>
        <w:jc w:val="both"/>
        <w:rPr>
          <w:lang w:val="sr-Cyrl-RS"/>
        </w:rPr>
      </w:pPr>
      <w:r w:rsidRPr="00F22741">
        <w:rPr>
          <w:lang w:val="sr-Cyrl-RS"/>
        </w:rPr>
        <w:t xml:space="preserve">б) Делови </w:t>
      </w:r>
      <w:bookmarkStart w:id="0" w:name="_GoBack"/>
      <w:r w:rsidRPr="00872F25">
        <w:rPr>
          <w:i/>
          <w:lang w:val="sr-Cyrl-RS"/>
        </w:rPr>
        <w:t>Правилника о протоколу поступања у установи у одговору на насиље, злостављање и занемаривање</w:t>
      </w:r>
      <w:bookmarkEnd w:id="0"/>
      <w:r w:rsidRPr="00F22741">
        <w:rPr>
          <w:lang w:val="sr-Cyrl-RS"/>
        </w:rPr>
        <w:t>: превентивне активности, интервенција, прилог, пдф 19-20, 22-35, 53-54; истраживања пдф 43-45; прилози позитивна и ресторативна дисциплина пдф 56-59; евиденција насилног понашања пдф 62-64; прилог одговорности пдф 66 (е-форма, сајт факултета).</w:t>
      </w:r>
    </w:p>
    <w:p w:rsidR="00F22741" w:rsidRPr="00F22741" w:rsidRDefault="00F22741" w:rsidP="00F22741">
      <w:pPr>
        <w:jc w:val="center"/>
        <w:rPr>
          <w:b/>
          <w:lang w:val="sr-Cyrl-RS"/>
        </w:rPr>
      </w:pPr>
    </w:p>
    <w:p w:rsidR="00F22741" w:rsidRPr="00F22741" w:rsidRDefault="00F22741">
      <w:pPr>
        <w:rPr>
          <w:lang w:val="sr-Cyrl-RS"/>
        </w:rPr>
      </w:pPr>
    </w:p>
    <w:sectPr w:rsidR="00F22741" w:rsidRPr="00F22741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B"/>
    <w:rsid w:val="001A740B"/>
    <w:rsid w:val="00246BA2"/>
    <w:rsid w:val="00872F25"/>
    <w:rsid w:val="00940FE8"/>
    <w:rsid w:val="00DE5448"/>
    <w:rsid w:val="00F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2020-01-18T20:19:00Z</dcterms:created>
  <dcterms:modified xsi:type="dcterms:W3CDTF">2020-01-18T20:30:00Z</dcterms:modified>
</cp:coreProperties>
</file>