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0" w:rsidRDefault="00C55C20" w:rsidP="00C55C20">
      <w:pPr>
        <w:jc w:val="center"/>
        <w:rPr>
          <w:lang w:val="sr-Cyrl-RS"/>
        </w:rPr>
      </w:pPr>
      <w:r>
        <w:rPr>
          <w:lang w:val="sr-Cyrl-RS"/>
        </w:rPr>
        <w:t>Конструктивно решавање сукоба</w:t>
      </w:r>
    </w:p>
    <w:p w:rsidR="00C55C20" w:rsidRDefault="00C55C20" w:rsidP="00C55C20">
      <w:pPr>
        <w:jc w:val="center"/>
        <w:rPr>
          <w:lang w:val="sr-Cyrl-RS"/>
        </w:rPr>
      </w:pPr>
      <w:r>
        <w:rPr>
          <w:lang w:val="sr-Cyrl-RS"/>
        </w:rPr>
        <w:t>Разултати испита одржаног 20.04.2019.</w:t>
      </w:r>
    </w:p>
    <w:p w:rsidR="00C55C20" w:rsidRDefault="00C55C20" w:rsidP="00C55C20">
      <w:pPr>
        <w:tabs>
          <w:tab w:val="left" w:pos="7876"/>
        </w:tabs>
        <w:rPr>
          <w:lang w:val="sr-Cyrl-RS"/>
        </w:rPr>
      </w:pPr>
      <w:r>
        <w:rPr>
          <w:lang w:val="sr-Cyrl-RS"/>
        </w:rPr>
        <w:tab/>
      </w:r>
    </w:p>
    <w:p w:rsidR="00C55C20" w:rsidRDefault="00C55C20" w:rsidP="00C55C20">
      <w:pPr>
        <w:tabs>
          <w:tab w:val="left" w:pos="7876"/>
        </w:tabs>
        <w:rPr>
          <w:lang w:val="sr-Cyrl-RS"/>
        </w:rPr>
      </w:pPr>
      <w:r>
        <w:rPr>
          <w:lang w:val="sr-Cyrl-RS"/>
        </w:rPr>
        <w:t xml:space="preserve">Први део испита положила је: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2"/>
        <w:gridCol w:w="1420"/>
        <w:gridCol w:w="1253"/>
        <w:gridCol w:w="1511"/>
        <w:gridCol w:w="1815"/>
        <w:gridCol w:w="1535"/>
      </w:tblGrid>
      <w:tr w:rsidR="008A45F8" w:rsidRPr="00C55C20" w:rsidTr="008A45F8">
        <w:trPr>
          <w:trHeight w:val="300"/>
        </w:trPr>
        <w:tc>
          <w:tcPr>
            <w:tcW w:w="1073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C55C2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55C20">
              <w:rPr>
                <w:rFonts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748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55C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C20">
              <w:rPr>
                <w:rFonts w:cstheme="minorHAns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661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795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14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55C20">
              <w:rPr>
                <w:rFonts w:cstheme="minorHAnsi"/>
                <w:sz w:val="20"/>
                <w:szCs w:val="20"/>
              </w:rPr>
              <w:t>презентација</w:t>
            </w:r>
            <w:proofErr w:type="spellEnd"/>
            <w:proofErr w:type="gramEnd"/>
            <w:r w:rsidRPr="00C55C2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55C20">
              <w:rPr>
                <w:rFonts w:cstheme="minorHAnsi"/>
                <w:sz w:val="20"/>
                <w:szCs w:val="20"/>
              </w:rPr>
              <w:t>др</w:t>
            </w:r>
            <w:proofErr w:type="spellEnd"/>
            <w:r w:rsidRPr="00C55C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колоквијум</w:t>
            </w:r>
            <w:proofErr w:type="spellEnd"/>
          </w:p>
        </w:tc>
      </w:tr>
      <w:tr w:rsidR="008A45F8" w:rsidRPr="00C55C20" w:rsidTr="008A45F8">
        <w:trPr>
          <w:trHeight w:val="300"/>
        </w:trPr>
        <w:tc>
          <w:tcPr>
            <w:tcW w:w="1073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55C20">
              <w:rPr>
                <w:rFonts w:cstheme="minorHAnsi"/>
                <w:sz w:val="20"/>
                <w:szCs w:val="20"/>
              </w:rPr>
              <w:t>Божовић</w:t>
            </w:r>
            <w:proofErr w:type="spellEnd"/>
            <w:r w:rsidRPr="00C55C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5C20">
              <w:rPr>
                <w:rFonts w:cstheme="minorHAnsi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748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r w:rsidRPr="00C55C20">
              <w:rPr>
                <w:rFonts w:cstheme="minorHAnsi"/>
                <w:sz w:val="20"/>
                <w:szCs w:val="20"/>
              </w:rPr>
              <w:t>2017/0429</w:t>
            </w:r>
          </w:p>
        </w:tc>
        <w:tc>
          <w:tcPr>
            <w:tcW w:w="661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r w:rsidRPr="00C55C20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795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r w:rsidRPr="00C55C20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914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  <w:lang w:val="sr-Cyrl-RS"/>
              </w:rPr>
            </w:pPr>
            <w:r w:rsidRPr="00C55C20">
              <w:rPr>
                <w:rFonts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808" w:type="pct"/>
            <w:noWrap/>
            <w:hideMark/>
          </w:tcPr>
          <w:p w:rsidR="008A45F8" w:rsidRPr="00C55C20" w:rsidRDefault="008A45F8" w:rsidP="00C55C20">
            <w:pPr>
              <w:tabs>
                <w:tab w:val="left" w:pos="7876"/>
              </w:tabs>
              <w:rPr>
                <w:rFonts w:cstheme="minorHAnsi"/>
                <w:sz w:val="20"/>
                <w:szCs w:val="20"/>
              </w:rPr>
            </w:pPr>
            <w:r w:rsidRPr="00C55C20">
              <w:rPr>
                <w:rFonts w:cstheme="minorHAnsi"/>
                <w:sz w:val="20"/>
                <w:szCs w:val="20"/>
              </w:rPr>
              <w:t>19</w:t>
            </w:r>
          </w:p>
        </w:tc>
      </w:tr>
    </w:tbl>
    <w:p w:rsidR="00C55C20" w:rsidRDefault="00C55C20" w:rsidP="00C55C20">
      <w:pPr>
        <w:tabs>
          <w:tab w:val="left" w:pos="7876"/>
        </w:tabs>
        <w:rPr>
          <w:lang w:val="sr-Cyrl-RS"/>
        </w:rPr>
      </w:pPr>
    </w:p>
    <w:p w:rsidR="00C55C20" w:rsidRDefault="00C55C20" w:rsidP="00C55C20">
      <w:pPr>
        <w:tabs>
          <w:tab w:val="left" w:pos="7876"/>
        </w:tabs>
        <w:rPr>
          <w:lang w:val="sr-Cyrl-RS"/>
        </w:rPr>
      </w:pPr>
      <w:r w:rsidRPr="00C55C20">
        <w:rPr>
          <w:b/>
          <w:lang w:val="sr-Cyrl-RS"/>
        </w:rPr>
        <w:t xml:space="preserve">Важна напомена: </w:t>
      </w:r>
      <w:r>
        <w:rPr>
          <w:lang w:val="sr-Cyrl-RS"/>
        </w:rPr>
        <w:t>С</w:t>
      </w:r>
      <w:r w:rsidR="008A45F8">
        <w:rPr>
          <w:lang w:val="sr-Cyrl-RS"/>
        </w:rPr>
        <w:t>туденти који нису положили</w:t>
      </w:r>
      <w:r>
        <w:rPr>
          <w:lang w:val="sr-Cyrl-RS"/>
        </w:rPr>
        <w:t xml:space="preserve"> </w:t>
      </w:r>
      <w:r w:rsidR="007226E8">
        <w:rPr>
          <w:lang w:val="sr-Cyrl-RS"/>
        </w:rPr>
        <w:t xml:space="preserve">ни </w:t>
      </w:r>
      <w:r>
        <w:rPr>
          <w:lang w:val="sr-Cyrl-RS"/>
        </w:rPr>
        <w:t xml:space="preserve">први део испита Конструктивно решавање сукоба од следећег испитног рока полагаће по новом програму (измењен је редослед тема, погледати нови програм и хрестоматију). </w:t>
      </w:r>
    </w:p>
    <w:p w:rsidR="00E07FC2" w:rsidRDefault="00E07FC2" w:rsidP="00C55C20">
      <w:pPr>
        <w:tabs>
          <w:tab w:val="left" w:pos="7876"/>
        </w:tabs>
        <w:rPr>
          <w:lang w:val="sr-Cyrl-RS"/>
        </w:rPr>
      </w:pPr>
      <w:r w:rsidRPr="00E07FC2">
        <w:rPr>
          <w:lang w:val="sr-Cyrl-RS"/>
        </w:rPr>
        <w:t>Студенти  могу поставити питања у вези са својим радом током петка и суботе (3.5. и 4.5.2019) на мејл teorijaipraksa@gmail.com.</w:t>
      </w:r>
      <w:bookmarkStart w:id="0" w:name="_GoBack"/>
      <w:bookmarkEnd w:id="0"/>
    </w:p>
    <w:p w:rsidR="00432C06" w:rsidRPr="00C55C20" w:rsidRDefault="00432C06" w:rsidP="007226E8">
      <w:pPr>
        <w:tabs>
          <w:tab w:val="left" w:pos="7876"/>
          <w:tab w:val="left" w:pos="8252"/>
        </w:tabs>
        <w:rPr>
          <w:lang w:val="sr-Cyrl-RS"/>
        </w:rPr>
      </w:pPr>
      <w:r>
        <w:rPr>
          <w:lang w:val="sr-Cyrl-RS"/>
        </w:rPr>
        <w:t xml:space="preserve">Упис оцена биће организован 14.05.2019. у 15.00 у кабинету за психологију (К23). </w:t>
      </w:r>
      <w:r w:rsidR="007226E8">
        <w:rPr>
          <w:lang w:val="sr-Cyrl-RS"/>
        </w:rPr>
        <w:t xml:space="preserve">На упис студенти не морају доћи лично. </w:t>
      </w:r>
    </w:p>
    <w:sectPr w:rsidR="00432C06" w:rsidRPr="00C5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CA"/>
    <w:rsid w:val="00100DCA"/>
    <w:rsid w:val="00404E20"/>
    <w:rsid w:val="00432C06"/>
    <w:rsid w:val="007226E8"/>
    <w:rsid w:val="008A45F8"/>
    <w:rsid w:val="00C55C20"/>
    <w:rsid w:val="00E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2019-04-30T22:27:00Z</dcterms:created>
  <dcterms:modified xsi:type="dcterms:W3CDTF">2019-04-30T22:37:00Z</dcterms:modified>
</cp:coreProperties>
</file>