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FD" w:rsidRPr="009536A0" w:rsidRDefault="00B074FD" w:rsidP="00B074FD">
      <w:pPr>
        <w:pStyle w:val="Heading1"/>
        <w:jc w:val="center"/>
        <w:rPr>
          <w:b/>
          <w:i w:val="0"/>
        </w:rPr>
      </w:pPr>
      <w:r w:rsidRPr="009536A0">
        <w:rPr>
          <w:b/>
          <w:i w:val="0"/>
        </w:rPr>
        <w:t>Razvojni hiperkinetički sindrom</w:t>
      </w:r>
    </w:p>
    <w:p w:rsidR="00B074FD" w:rsidRDefault="00B074FD" w:rsidP="00B074FD"/>
    <w:p w:rsidR="00B074FD" w:rsidRPr="009536A0" w:rsidRDefault="00B074FD" w:rsidP="00B074FD">
      <w:pPr>
        <w:pStyle w:val="Heading1"/>
        <w:jc w:val="both"/>
        <w:rPr>
          <w:i w:val="0"/>
        </w:rPr>
      </w:pPr>
      <w:r w:rsidRPr="009536A0">
        <w:rPr>
          <w:i w:val="0"/>
        </w:rPr>
        <w:t>Razvojni hiperkinetički sindrom se danas češće naziva poremećaj pažnje sa hiperaktivnošću (attention-deficit hiperactivity disorder). Ovj sindrom predstavlja relativno raširen poremećaj među decom – utiče na školsku kompetentnost i razvoj ličnosti, i često se neadekvatno shvata bilo kao izraz moždanog oštećenja, bilo samo kao disciplinski, vaspitni problem.</w:t>
      </w:r>
    </w:p>
    <w:p w:rsidR="00B074FD" w:rsidRDefault="00B074FD" w:rsidP="00B074FD">
      <w:pPr>
        <w:pStyle w:val="BodyText"/>
      </w:pPr>
      <w:r>
        <w:t xml:space="preserve">Oko 5% školske dece pokazuje simptome ovog poremećaja, a dečaci tri do šest puta češće nego devojčice. Poremećaj karakterišu slaba sposobnost koncentracije i njeno lako ometanje, impulsivno ponašanje i izrazita motorna aktivnost. Slaba koncentracija se ogleda u čestoj promeni aktivnosti, kratkom zadržavanju na predmetu bavljenja, uz veoma lako skretanje pažnje na najmanji povod. U situaciji kada se nalaze pred nekim zadatkom takva deca imaju tendenciju da odgovore daju pre nego što o problemu razmisle. Još kao sasvim mala odlikuju se neumornošću, spavaju manje od ostale dece, kretanje im je haotično i besciljno, često uz rizične poduhvate u kojima pokazuju neustrašivost, ali bez naknadnog osećanja ponosa kada ostvare neki uspeh (penjanje na drvo, hodanje po ivici visoke ograde i sl.). </w:t>
      </w:r>
    </w:p>
    <w:p w:rsidR="00B074FD" w:rsidRDefault="00B074FD" w:rsidP="00B074FD">
      <w:pPr>
        <w:pStyle w:val="BodyText"/>
      </w:pPr>
      <w:r>
        <w:t xml:space="preserve">Da bi se moglo tvrditi da se radi o ovom poremećaju potrebno je da se pomenute karaktreristike ispoljavaju nezavisno od konteksta i u slova u kojima se dete nalazi. Ukoliko dete pokazuje jedno ponašanje kod kuće , a drugo u školi ne možemo smatrati da se radi o ovom poremećaju. Takođe važan znak je i početak u ranom uzrastu, obavezno pre detetove sedme godine. Sa ulaskom u pubertet motorni nemir se smanjuje, ali druge poteškoće ostaju a čak i kad bi nestale prethodno negativno iskustvo se već dovolljno akumuliralo, pa to utiče da se ova deca znatno češće razvijaju u pravcu antisocijalnog ponašanja, s obzirom na dugu istoriju neuspeha i neomiljenosti među školskim vršnjacima. </w:t>
      </w:r>
    </w:p>
    <w:p w:rsidR="00B074FD" w:rsidRDefault="00B074FD" w:rsidP="00B074FD">
      <w:pPr>
        <w:pStyle w:val="BodyText"/>
      </w:pPr>
      <w:r>
        <w:t>Takva deca ne shvataju ozbiljnost časa, spremna su das bez dozvole ustaju sa mesta i šetaju, lako ih ometaju zvuci sa ulice, smetaju ostaloj deci svojim zadirkivanjem, prva istrčavaju na odmor, ali se ne ukplapaju u igru, uvek su nasmejana i vedra, ali bez emocionalne topline. U školskom učenju pokazuju poteškoće i različite smetnje učenja, na testovima inteligencije podbacuju u odnosu na grupu normalne dece, mada nije jasno da li je to zbog njihovih specifičnih teškoća u razvoju ili zbog ili zbog smanjenih intelektualnih kapaciteta.</w:t>
      </w:r>
    </w:p>
    <w:p w:rsidR="00B074FD" w:rsidRDefault="00B074FD" w:rsidP="00B074FD">
      <w:pPr>
        <w:jc w:val="both"/>
      </w:pPr>
      <w:r>
        <w:t xml:space="preserve">Kao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dovode</w:t>
      </w:r>
      <w:proofErr w:type="spellEnd"/>
      <w:r>
        <w:t xml:space="preserve"> do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pominju</w:t>
      </w:r>
      <w:proofErr w:type="spellEnd"/>
      <w:r>
        <w:t xml:space="preserve"> se </w:t>
      </w:r>
      <w:proofErr w:type="spellStart"/>
      <w:r>
        <w:t>nasleđe</w:t>
      </w:r>
      <w:proofErr w:type="spellEnd"/>
      <w:r>
        <w:t xml:space="preserve">, </w:t>
      </w:r>
      <w:proofErr w:type="spellStart"/>
      <w:r>
        <w:t>alergijske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I </w:t>
      </w:r>
      <w:proofErr w:type="spellStart"/>
      <w:r>
        <w:t>osetljivost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hranu</w:t>
      </w:r>
      <w:proofErr w:type="spellEnd"/>
      <w:r>
        <w:t xml:space="preserve"> (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aditive</w:t>
      </w:r>
      <w:proofErr w:type="spellEnd"/>
      <w:r>
        <w:t xml:space="preserve">, </w:t>
      </w:r>
      <w:proofErr w:type="spellStart"/>
      <w:r>
        <w:t>konzervanse</w:t>
      </w:r>
      <w:proofErr w:type="spellEnd"/>
      <w:r>
        <w:t xml:space="preserve"> I </w:t>
      </w:r>
      <w:proofErr w:type="spellStart"/>
      <w:r>
        <w:t>veštačke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dosta</w:t>
      </w:r>
      <w:proofErr w:type="spellEnd"/>
      <w:r>
        <w:t xml:space="preserve"> u </w:t>
      </w:r>
      <w:proofErr w:type="spellStart"/>
      <w:r>
        <w:t>prehrambenim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namenjenim</w:t>
      </w:r>
      <w:proofErr w:type="spellEnd"/>
      <w:r>
        <w:t xml:space="preserve">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bomboni</w:t>
      </w:r>
      <w:proofErr w:type="spellEnd"/>
      <w:r>
        <w:t xml:space="preserve">, </w:t>
      </w:r>
      <w:proofErr w:type="spellStart"/>
      <w:r>
        <w:t>žvake</w:t>
      </w:r>
      <w:proofErr w:type="spellEnd"/>
      <w:r>
        <w:t xml:space="preserve">, </w:t>
      </w:r>
      <w:proofErr w:type="spellStart"/>
      <w:r>
        <w:t>sokovi</w:t>
      </w:r>
      <w:proofErr w:type="spellEnd"/>
      <w:r>
        <w:t xml:space="preserve"> I dr.), </w:t>
      </w:r>
      <w:proofErr w:type="spellStart"/>
      <w:r>
        <w:t>povećana</w:t>
      </w:r>
      <w:proofErr w:type="spellEnd"/>
      <w:r>
        <w:t xml:space="preserve"> </w:t>
      </w:r>
      <w:proofErr w:type="spellStart"/>
      <w:r>
        <w:t>reaktibilnost</w:t>
      </w:r>
      <w:proofErr w:type="spellEnd"/>
      <w:r>
        <w:t xml:space="preserve"> </w:t>
      </w:r>
      <w:proofErr w:type="spellStart"/>
      <w:r>
        <w:t>nervnog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I </w:t>
      </w:r>
      <w:proofErr w:type="spellStart"/>
      <w:r>
        <w:t>neurološki</w:t>
      </w:r>
      <w:proofErr w:type="spellEnd"/>
      <w:r>
        <w:t xml:space="preserve"> </w:t>
      </w:r>
      <w:proofErr w:type="spellStart"/>
      <w:r>
        <w:t>moždani</w:t>
      </w:r>
      <w:proofErr w:type="spellEnd"/>
      <w:r>
        <w:t xml:space="preserve"> </w:t>
      </w:r>
      <w:proofErr w:type="spellStart"/>
      <w:r>
        <w:t>poremećaji</w:t>
      </w:r>
      <w:proofErr w:type="spellEnd"/>
      <w:r>
        <w:t xml:space="preserve">. U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I </w:t>
      </w:r>
      <w:proofErr w:type="spellStart"/>
      <w:r>
        <w:t>emocionalni</w:t>
      </w:r>
      <w:proofErr w:type="spellEnd"/>
      <w:r>
        <w:t xml:space="preserve"> </w:t>
      </w:r>
      <w:proofErr w:type="spellStart"/>
      <w:r>
        <w:t>faktori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značajnu</w:t>
      </w:r>
      <w:proofErr w:type="spellEnd"/>
      <w:r>
        <w:t xml:space="preserve"> </w:t>
      </w:r>
      <w:proofErr w:type="spellStart"/>
      <w:proofErr w:type="gramStart"/>
      <w:r>
        <w:t>ulogu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i </w:t>
      </w:r>
      <w:proofErr w:type="spellStart"/>
      <w:r>
        <w:t>tada</w:t>
      </w:r>
      <w:proofErr w:type="spellEnd"/>
      <w:r>
        <w:t xml:space="preserve"> je </w:t>
      </w:r>
      <w:proofErr w:type="spellStart"/>
      <w:r>
        <w:t>poremečćaj</w:t>
      </w:r>
      <w:proofErr w:type="spellEnd"/>
      <w:r>
        <w:t xml:space="preserve"> </w:t>
      </w:r>
      <w:proofErr w:type="spellStart"/>
      <w:r>
        <w:t>zaobilazno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 da se </w:t>
      </w:r>
      <w:proofErr w:type="spellStart"/>
      <w:r>
        <w:t>dože</w:t>
      </w:r>
      <w:proofErr w:type="spellEnd"/>
      <w:r>
        <w:t xml:space="preserve"> do </w:t>
      </w:r>
      <w:proofErr w:type="spellStart"/>
      <w:r>
        <w:t>stimulacije</w:t>
      </w:r>
      <w:proofErr w:type="spellEnd"/>
      <w:r>
        <w:t xml:space="preserve">. </w:t>
      </w:r>
      <w:proofErr w:type="spellStart"/>
      <w:proofErr w:type="gramStart"/>
      <w:r>
        <w:t>Iznutra</w:t>
      </w:r>
      <w:proofErr w:type="spellEnd"/>
      <w:r>
        <w:t xml:space="preserve"> tome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hiperaktivnost</w:t>
      </w:r>
      <w:proofErr w:type="spellEnd"/>
      <w:r>
        <w:t xml:space="preserve">, a </w:t>
      </w:r>
      <w:proofErr w:type="spellStart"/>
      <w:r>
        <w:t>spolja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zadovoljavaju</w:t>
      </w:r>
      <w:proofErr w:type="spellEnd"/>
      <w:r>
        <w:t xml:space="preserve"> </w:t>
      </w:r>
      <w:proofErr w:type="spellStart"/>
      <w:r>
        <w:t>restriktivne</w:t>
      </w:r>
      <w:proofErr w:type="spellEnd"/>
      <w:r>
        <w:t xml:space="preserve"> </w:t>
      </w:r>
      <w:proofErr w:type="spellStart"/>
      <w:r>
        <w:t>reakcije</w:t>
      </w:r>
      <w:proofErr w:type="spellEnd"/>
      <w:r>
        <w:t xml:space="preserve"> </w:t>
      </w:r>
      <w:proofErr w:type="spellStart"/>
      <w:r>
        <w:t>okoline</w:t>
      </w:r>
      <w:proofErr w:type="spellEnd"/>
      <w:r>
        <w:t>.</w:t>
      </w:r>
      <w:proofErr w:type="gramEnd"/>
    </w:p>
    <w:p w:rsidR="00B074FD" w:rsidRDefault="00B074FD" w:rsidP="00B074FD">
      <w:pPr>
        <w:jc w:val="both"/>
      </w:pPr>
      <w:proofErr w:type="spellStart"/>
      <w:r>
        <w:t>Tretman</w:t>
      </w:r>
      <w:proofErr w:type="spellEnd"/>
      <w:r>
        <w:t xml:space="preserve"> u </w:t>
      </w:r>
      <w:proofErr w:type="spellStart"/>
      <w:r>
        <w:t>ovakvim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medikamentozni</w:t>
      </w:r>
      <w:proofErr w:type="spellEnd"/>
      <w:r>
        <w:t xml:space="preserve">, </w:t>
      </w:r>
      <w:proofErr w:type="spellStart"/>
      <w:r>
        <w:t>psihostimulansima</w:t>
      </w:r>
      <w:proofErr w:type="spellEnd"/>
      <w:r>
        <w:t xml:space="preserve"> (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amfetamin</w:t>
      </w:r>
      <w:proofErr w:type="spellEnd"/>
      <w:r>
        <w:t xml:space="preserve">),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,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odraslima</w:t>
      </w:r>
      <w:proofErr w:type="spellEnd"/>
      <w:r>
        <w:t xml:space="preserve">,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umirujuće</w:t>
      </w:r>
      <w:proofErr w:type="spellEnd"/>
      <w:r>
        <w:t xml:space="preserve"> </w:t>
      </w:r>
      <w:proofErr w:type="spellStart"/>
      <w:proofErr w:type="gramStart"/>
      <w:r>
        <w:t>efekte</w:t>
      </w:r>
      <w:proofErr w:type="spellEnd"/>
      <w:r>
        <w:t xml:space="preserve">  (</w:t>
      </w:r>
      <w:proofErr w:type="spellStart"/>
      <w:proofErr w:type="gramEnd"/>
      <w:r>
        <w:t>kod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 </w:t>
      </w:r>
      <w:proofErr w:type="spellStart"/>
      <w:r>
        <w:t>dovodi</w:t>
      </w:r>
      <w:proofErr w:type="spellEnd"/>
      <w:r>
        <w:t xml:space="preserve"> do </w:t>
      </w:r>
      <w:proofErr w:type="spellStart"/>
      <w:r>
        <w:t>nesanice</w:t>
      </w:r>
      <w:proofErr w:type="spellEnd"/>
      <w:r>
        <w:t xml:space="preserve">) - </w:t>
      </w:r>
      <w:proofErr w:type="spellStart"/>
      <w:r>
        <w:t>dovodi</w:t>
      </w:r>
      <w:proofErr w:type="spellEnd"/>
      <w:r>
        <w:t xml:space="preserve"> do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pažnje</w:t>
      </w:r>
      <w:proofErr w:type="spellEnd"/>
      <w:r>
        <w:t xml:space="preserve"> i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motorne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bolju</w:t>
      </w:r>
      <w:proofErr w:type="spellEnd"/>
      <w:r>
        <w:t xml:space="preserve"> </w:t>
      </w:r>
      <w:proofErr w:type="spellStart"/>
      <w:r>
        <w:t>snalažljivost</w:t>
      </w:r>
      <w:proofErr w:type="spellEnd"/>
      <w:r>
        <w:t xml:space="preserve"> u </w:t>
      </w:r>
      <w:proofErr w:type="spellStart"/>
      <w:r>
        <w:t>školskim</w:t>
      </w:r>
      <w:proofErr w:type="spellEnd"/>
      <w:r>
        <w:t xml:space="preserve"> </w:t>
      </w:r>
      <w:proofErr w:type="spellStart"/>
      <w:r>
        <w:t>zadacima</w:t>
      </w:r>
      <w:proofErr w:type="spellEnd"/>
      <w:r>
        <w:t xml:space="preserve">, </w:t>
      </w:r>
      <w:proofErr w:type="spellStart"/>
      <w:r>
        <w:t>popravljanje</w:t>
      </w:r>
      <w:proofErr w:type="spellEnd"/>
      <w:r>
        <w:t xml:space="preserve"> </w:t>
      </w:r>
      <w:proofErr w:type="spellStart"/>
      <w:r>
        <w:t>rukopisa</w:t>
      </w:r>
      <w:proofErr w:type="spellEnd"/>
      <w:r>
        <w:t xml:space="preserve"> i </w:t>
      </w:r>
      <w:proofErr w:type="spellStart"/>
      <w:r>
        <w:t>adekvatnije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. </w:t>
      </w:r>
      <w:proofErr w:type="spellStart"/>
      <w:proofErr w:type="gramStart"/>
      <w:r>
        <w:t>Efekat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 </w:t>
      </w:r>
      <w:proofErr w:type="spellStart"/>
      <w:r>
        <w:t>psihostimulansima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 4-5 sati, pa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stvaranja</w:t>
      </w:r>
      <w:proofErr w:type="spellEnd"/>
      <w:r>
        <w:t xml:space="preserve">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učestale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relativno</w:t>
      </w:r>
      <w:proofErr w:type="spellEnd"/>
      <w:r>
        <w:t xml:space="preserve"> </w:t>
      </w:r>
      <w:proofErr w:type="spellStart"/>
      <w:r>
        <w:t>retko</w:t>
      </w:r>
      <w:proofErr w:type="spellEnd"/>
      <w:r>
        <w:t xml:space="preserve"> </w:t>
      </w:r>
      <w:proofErr w:type="spellStart"/>
      <w:r>
        <w:t>koriste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Osim</w:t>
      </w:r>
      <w:proofErr w:type="spellEnd"/>
      <w:r>
        <w:t xml:space="preserve"> </w:t>
      </w:r>
      <w:proofErr w:type="spellStart"/>
      <w:r>
        <w:t>medikamentnog</w:t>
      </w:r>
      <w:proofErr w:type="spellEnd"/>
      <w:r>
        <w:t xml:space="preserve"> </w:t>
      </w:r>
      <w:proofErr w:type="spellStart"/>
      <w:r>
        <w:t>tretmana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i </w:t>
      </w:r>
      <w:proofErr w:type="spellStart"/>
      <w:r>
        <w:t>tehnike</w:t>
      </w:r>
      <w:proofErr w:type="spellEnd"/>
      <w:r>
        <w:t xml:space="preserve"> </w:t>
      </w:r>
      <w:proofErr w:type="spellStart"/>
      <w:r>
        <w:t>bihejvioralnog</w:t>
      </w:r>
      <w:proofErr w:type="spellEnd"/>
      <w:r>
        <w:t xml:space="preserve"> </w:t>
      </w:r>
      <w:proofErr w:type="spellStart"/>
      <w:r>
        <w:t>tretmana</w:t>
      </w:r>
      <w:proofErr w:type="spellEnd"/>
      <w:r>
        <w:t xml:space="preserve"> i </w:t>
      </w:r>
      <w:proofErr w:type="spellStart"/>
      <w:r>
        <w:t>obuka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>.</w:t>
      </w:r>
      <w:proofErr w:type="gramEnd"/>
    </w:p>
    <w:p w:rsidR="00B074FD" w:rsidRDefault="00B074FD" w:rsidP="00B074FD">
      <w:pPr>
        <w:jc w:val="both"/>
      </w:pPr>
      <w:proofErr w:type="spellStart"/>
      <w:r>
        <w:t>Neke</w:t>
      </w:r>
      <w:proofErr w:type="spellEnd"/>
      <w:r>
        <w:t xml:space="preserve"> mere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primeniti</w:t>
      </w:r>
      <w:proofErr w:type="spellEnd"/>
      <w:r>
        <w:t xml:space="preserve"> i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odeljenja</w:t>
      </w:r>
      <w:proofErr w:type="spellEnd"/>
      <w:r>
        <w:t xml:space="preserve"> - </w:t>
      </w:r>
      <w:proofErr w:type="spellStart"/>
      <w:r>
        <w:t>savetuje</w:t>
      </w:r>
      <w:proofErr w:type="spellEnd"/>
      <w:r>
        <w:t xml:space="preserve"> se da </w:t>
      </w:r>
      <w:proofErr w:type="spellStart"/>
      <w:r>
        <w:t>deca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poremećajem</w:t>
      </w:r>
      <w:proofErr w:type="spellEnd"/>
      <w:r>
        <w:t xml:space="preserve"> </w:t>
      </w:r>
      <w:proofErr w:type="spellStart"/>
      <w:r>
        <w:t>pašnje</w:t>
      </w:r>
      <w:proofErr w:type="spellEnd"/>
      <w:r>
        <w:t xml:space="preserve"> i </w:t>
      </w:r>
      <w:proofErr w:type="spellStart"/>
      <w:r>
        <w:t>hiperaktivnošću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sede</w:t>
      </w:r>
      <w:proofErr w:type="spellEnd"/>
      <w:r>
        <w:t xml:space="preserve"> u </w:t>
      </w:r>
      <w:proofErr w:type="spellStart"/>
      <w:r>
        <w:t>prednjim</w:t>
      </w:r>
      <w:proofErr w:type="spellEnd"/>
      <w:r>
        <w:t xml:space="preserve"> </w:t>
      </w:r>
      <w:proofErr w:type="spellStart"/>
      <w:r>
        <w:t>klupama</w:t>
      </w:r>
      <w:proofErr w:type="spellEnd"/>
      <w:r>
        <w:t xml:space="preserve">, da se ne </w:t>
      </w:r>
      <w:proofErr w:type="spellStart"/>
      <w:r>
        <w:t>nalaze</w:t>
      </w:r>
      <w:proofErr w:type="spellEnd"/>
      <w:r>
        <w:t xml:space="preserve"> do </w:t>
      </w:r>
      <w:proofErr w:type="spellStart"/>
      <w:r>
        <w:t>prozora</w:t>
      </w:r>
      <w:proofErr w:type="spellEnd"/>
      <w:r>
        <w:t xml:space="preserve">, </w:t>
      </w:r>
      <w:proofErr w:type="spellStart"/>
      <w:r>
        <w:t>nikako</w:t>
      </w:r>
      <w:proofErr w:type="spellEnd"/>
      <w:r>
        <w:t xml:space="preserve"> u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nekim</w:t>
      </w:r>
      <w:proofErr w:type="spellEnd"/>
      <w:r>
        <w:t xml:space="preserve"> </w:t>
      </w:r>
      <w:proofErr w:type="spellStart"/>
      <w:r>
        <w:t>sličnim</w:t>
      </w:r>
      <w:proofErr w:type="spellEnd"/>
      <w:r>
        <w:t xml:space="preserve"> </w:t>
      </w:r>
      <w:proofErr w:type="spellStart"/>
      <w:r>
        <w:t>sebi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tragati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periodima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i u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r>
        <w:lastRenderedPageBreak/>
        <w:t xml:space="preserve">da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odgovara</w:t>
      </w:r>
      <w:proofErr w:type="spellEnd"/>
      <w:r>
        <w:t xml:space="preserve">,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motornu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konstruktivnu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pr. da </w:t>
      </w:r>
      <w:proofErr w:type="spellStart"/>
      <w:r>
        <w:t>pere</w:t>
      </w:r>
      <w:proofErr w:type="spellEnd"/>
      <w:r>
        <w:t xml:space="preserve"> </w:t>
      </w:r>
      <w:proofErr w:type="spellStart"/>
      <w:r>
        <w:t>sunđer</w:t>
      </w:r>
      <w:proofErr w:type="spellEnd"/>
      <w:proofErr w:type="gramStart"/>
      <w:r>
        <w:t>,  da</w:t>
      </w:r>
      <w:proofErr w:type="gramEnd"/>
      <w:r>
        <w:t xml:space="preserve">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užinu</w:t>
      </w:r>
      <w:proofErr w:type="spellEnd"/>
      <w:r>
        <w:t xml:space="preserve">, da </w:t>
      </w:r>
      <w:proofErr w:type="spellStart"/>
      <w:r>
        <w:t>donese</w:t>
      </w:r>
      <w:proofErr w:type="spellEnd"/>
      <w:r>
        <w:t xml:space="preserve"> </w:t>
      </w:r>
      <w:proofErr w:type="spellStart"/>
      <w:r>
        <w:t>kredu</w:t>
      </w:r>
      <w:proofErr w:type="spellEnd"/>
      <w:r>
        <w:t xml:space="preserve">, </w:t>
      </w:r>
      <w:proofErr w:type="spellStart"/>
      <w:r>
        <w:t>raznosi</w:t>
      </w:r>
      <w:proofErr w:type="spellEnd"/>
      <w:r>
        <w:t xml:space="preserve"> </w:t>
      </w:r>
      <w:proofErr w:type="spellStart"/>
      <w:r>
        <w:t>poruke</w:t>
      </w:r>
      <w:proofErr w:type="spellEnd"/>
      <w:r>
        <w:t xml:space="preserve">), ne </w:t>
      </w:r>
      <w:proofErr w:type="spellStart"/>
      <w:r>
        <w:t>izlagati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dugotrajnom</w:t>
      </w:r>
      <w:proofErr w:type="spellEnd"/>
      <w:r>
        <w:t xml:space="preserve"> </w:t>
      </w:r>
      <w:proofErr w:type="spellStart"/>
      <w:r>
        <w:t>intelektualnom</w:t>
      </w:r>
      <w:proofErr w:type="spellEnd"/>
      <w:r>
        <w:t xml:space="preserve"> </w:t>
      </w:r>
      <w:proofErr w:type="spellStart"/>
      <w:r>
        <w:t>naporu</w:t>
      </w:r>
      <w:proofErr w:type="spellEnd"/>
      <w:r>
        <w:t xml:space="preserve"> (</w:t>
      </w:r>
      <w:proofErr w:type="spellStart"/>
      <w:r>
        <w:t>bolje</w:t>
      </w:r>
      <w:proofErr w:type="spellEnd"/>
      <w:r>
        <w:t xml:space="preserve"> je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razložiti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celina</w:t>
      </w:r>
      <w:proofErr w:type="spellEnd"/>
      <w:r>
        <w:t xml:space="preserve">), a </w:t>
      </w:r>
      <w:proofErr w:type="spellStart"/>
      <w:r>
        <w:t>konstruktivno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 </w:t>
      </w:r>
      <w:proofErr w:type="spellStart"/>
      <w:r>
        <w:t>obilato</w:t>
      </w:r>
      <w:proofErr w:type="spellEnd"/>
      <w:r>
        <w:t xml:space="preserve"> </w:t>
      </w:r>
      <w:proofErr w:type="spellStart"/>
      <w:r>
        <w:t>potkrepljivati</w:t>
      </w:r>
      <w:proofErr w:type="spellEnd"/>
      <w:r>
        <w:t xml:space="preserve"> (</w:t>
      </w:r>
      <w:proofErr w:type="spellStart"/>
      <w:r>
        <w:t>nagrađivati</w:t>
      </w:r>
      <w:proofErr w:type="spellEnd"/>
      <w:r>
        <w:t>).</w:t>
      </w:r>
    </w:p>
    <w:p w:rsidR="00B074FD" w:rsidRDefault="00B074FD" w:rsidP="00B074FD">
      <w:pPr>
        <w:jc w:val="both"/>
      </w:pPr>
      <w:proofErr w:type="spellStart"/>
      <w:r>
        <w:t>Stepen</w:t>
      </w:r>
      <w:proofErr w:type="spellEnd"/>
      <w:r>
        <w:t xml:space="preserve"> </w:t>
      </w:r>
      <w:proofErr w:type="spellStart"/>
      <w:r>
        <w:t>izraženosti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</w:t>
      </w:r>
      <w:proofErr w:type="spellStart"/>
      <w:r>
        <w:t>moše</w:t>
      </w:r>
      <w:proofErr w:type="spellEnd"/>
      <w:r>
        <w:t xml:space="preserve"> se </w:t>
      </w:r>
      <w:proofErr w:type="spellStart"/>
      <w:r>
        <w:t>grubo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,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Konersove</w:t>
      </w:r>
      <w:proofErr w:type="spellEnd"/>
      <w:r>
        <w:t xml:space="preserve"> </w:t>
      </w:r>
      <w:proofErr w:type="spellStart"/>
      <w:r>
        <w:t>skale</w:t>
      </w:r>
      <w:proofErr w:type="spellEnd"/>
      <w:r>
        <w:t xml:space="preserve"> </w:t>
      </w:r>
      <w:proofErr w:type="spellStart"/>
      <w:proofErr w:type="gramStart"/>
      <w:r>
        <w:t>procene</w:t>
      </w:r>
      <w:proofErr w:type="spellEnd"/>
      <w:r>
        <w:t xml:space="preserve"> .</w:t>
      </w:r>
      <w:proofErr w:type="gramEnd"/>
    </w:p>
    <w:p w:rsidR="00B074FD" w:rsidRDefault="00B074FD" w:rsidP="00B074FD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, </w:t>
      </w:r>
      <w:proofErr w:type="gramStart"/>
      <w:r>
        <w:t>od</w:t>
      </w:r>
      <w:proofErr w:type="gram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odlika</w:t>
      </w:r>
      <w:proofErr w:type="spellEnd"/>
      <w:r>
        <w:t xml:space="preserve"> u </w:t>
      </w:r>
      <w:proofErr w:type="spellStart"/>
      <w:r>
        <w:t>skali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zaokružiti</w:t>
      </w:r>
      <w:proofErr w:type="spellEnd"/>
      <w:r>
        <w:t xml:space="preserve"> </w:t>
      </w:r>
      <w:proofErr w:type="spellStart"/>
      <w:r>
        <w:t>brojčanu</w:t>
      </w:r>
      <w:proofErr w:type="spellEnd"/>
      <w:r>
        <w:t xml:space="preserve"> </w:t>
      </w:r>
      <w:proofErr w:type="spellStart"/>
      <w:r>
        <w:t>oznaku</w:t>
      </w:r>
      <w:proofErr w:type="spellEnd"/>
      <w:r>
        <w:t xml:space="preserve">, a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se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sabiranjem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ajtema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18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opravdano</w:t>
      </w:r>
      <w:proofErr w:type="spellEnd"/>
      <w:r>
        <w:t xml:space="preserve"> </w:t>
      </w:r>
      <w:proofErr w:type="spellStart"/>
      <w:r>
        <w:t>posumnjati</w:t>
      </w:r>
      <w:proofErr w:type="spellEnd"/>
      <w:r>
        <w:t xml:space="preserve"> da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poremećaju</w:t>
      </w:r>
      <w:proofErr w:type="spellEnd"/>
      <w:r>
        <w:t xml:space="preserve"> </w:t>
      </w:r>
      <w:proofErr w:type="spellStart"/>
      <w:r>
        <w:t>pažnje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hiperaktivnošću</w:t>
      </w:r>
      <w:proofErr w:type="spellEnd"/>
      <w:r>
        <w:t xml:space="preserve"> i </w:t>
      </w:r>
      <w:proofErr w:type="spellStart"/>
      <w:r>
        <w:t>razmisliti</w:t>
      </w:r>
      <w:proofErr w:type="spellEnd"/>
      <w:r>
        <w:t xml:space="preserve"> o </w:t>
      </w:r>
      <w:proofErr w:type="spellStart"/>
      <w:r>
        <w:t>angažovanju</w:t>
      </w:r>
      <w:proofErr w:type="spellEnd"/>
      <w:r>
        <w:t xml:space="preserve"> </w:t>
      </w:r>
      <w:proofErr w:type="spellStart"/>
      <w:r>
        <w:t>stručnjaka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preispitivanja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. </w:t>
      </w:r>
      <w:proofErr w:type="spellStart"/>
      <w:r>
        <w:t>Dete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upućeno</w:t>
      </w:r>
      <w:proofErr w:type="spellEnd"/>
      <w:r>
        <w:t xml:space="preserve"> </w:t>
      </w:r>
      <w:proofErr w:type="spellStart"/>
      <w:r>
        <w:t>pedijatru</w:t>
      </w:r>
      <w:proofErr w:type="spellEnd"/>
      <w:r>
        <w:t xml:space="preserve">, </w:t>
      </w:r>
      <w:proofErr w:type="spellStart"/>
      <w:r>
        <w:t>neuropsihijatru</w:t>
      </w:r>
      <w:proofErr w:type="spellEnd"/>
      <w:r>
        <w:t xml:space="preserve">, </w:t>
      </w:r>
      <w:proofErr w:type="spellStart"/>
      <w:r>
        <w:t>psihologu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defektologu</w:t>
      </w:r>
      <w:proofErr w:type="spellEnd"/>
      <w:r>
        <w:t>.</w:t>
      </w:r>
    </w:p>
    <w:p w:rsidR="00B074FD" w:rsidRDefault="00B074FD" w:rsidP="00B074FD">
      <w:pPr>
        <w:pStyle w:val="BodyText2"/>
      </w:pPr>
    </w:p>
    <w:p w:rsidR="00B074FD" w:rsidRDefault="00B074FD" w:rsidP="00B074FD">
      <w:pPr>
        <w:pStyle w:val="BodyText2"/>
      </w:pPr>
      <w:proofErr w:type="spellStart"/>
      <w:r>
        <w:t>Yamolite</w:t>
      </w:r>
      <w:proofErr w:type="spellEnd"/>
      <w:r>
        <w:t xml:space="preserve"> </w:t>
      </w:r>
      <w:proofErr w:type="spellStart"/>
      <w:r>
        <w:t>vaspita</w:t>
      </w:r>
      <w:proofErr w:type="spellEnd"/>
      <w:r>
        <w:rPr>
          <w:lang w:val="sr-Latn-CS"/>
        </w:rPr>
        <w:t xml:space="preserve">ča/vaspitačicu </w:t>
      </w:r>
      <w:bookmarkStart w:id="0" w:name="_GoBack"/>
      <w:bookmarkEnd w:id="0"/>
      <w:r>
        <w:t xml:space="preserve">da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Konersov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, </w:t>
      </w:r>
      <w:r>
        <w:rPr>
          <w:b/>
          <w:u w:val="single"/>
        </w:rPr>
        <w:t xml:space="preserve">a </w:t>
      </w:r>
      <w:proofErr w:type="spellStart"/>
      <w:r>
        <w:rPr>
          <w:b/>
          <w:u w:val="single"/>
        </w:rPr>
        <w:t>odabir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prikazati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slučajan</w:t>
      </w:r>
      <w:proofErr w:type="spellEnd"/>
      <w:r>
        <w:t xml:space="preserve"> (da to </w:t>
      </w:r>
      <w:proofErr w:type="spellStart"/>
      <w:r>
        <w:t>objašnjenje</w:t>
      </w:r>
      <w:proofErr w:type="spellEnd"/>
      <w:r>
        <w:t xml:space="preserve"> ne bi </w:t>
      </w:r>
      <w:proofErr w:type="spellStart"/>
      <w:r>
        <w:t>uticalo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). </w:t>
      </w:r>
      <w:proofErr w:type="spellStart"/>
      <w:proofErr w:type="gramStart"/>
      <w:r>
        <w:t>Zapažanje</w:t>
      </w:r>
      <w:proofErr w:type="spellEnd"/>
      <w:r>
        <w:t xml:space="preserve"> o </w:t>
      </w:r>
      <w:proofErr w:type="spellStart"/>
      <w:r>
        <w:t>ponašanju</w:t>
      </w:r>
      <w:proofErr w:type="spellEnd"/>
      <w:r>
        <w:t xml:space="preserve"> </w:t>
      </w:r>
      <w:proofErr w:type="spellStart"/>
      <w:r>
        <w:t>praćene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ukratko</w:t>
      </w:r>
      <w:proofErr w:type="spellEnd"/>
      <w:r>
        <w:t xml:space="preserve"> </w:t>
      </w:r>
      <w:proofErr w:type="spellStart"/>
      <w:r>
        <w:t>pribeležiti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ocenu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dale </w:t>
      </w:r>
      <w:proofErr w:type="spellStart"/>
      <w:r>
        <w:t>učiteljice</w:t>
      </w:r>
      <w:proofErr w:type="spellEnd"/>
      <w:r>
        <w:t>.</w:t>
      </w:r>
      <w:proofErr w:type="gramEnd"/>
    </w:p>
    <w:p w:rsidR="00B074FD" w:rsidRDefault="00B074FD" w:rsidP="00B074FD">
      <w:pPr>
        <w:jc w:val="both"/>
        <w:rPr>
          <w:lang w:val="hr-HR"/>
        </w:rPr>
      </w:pPr>
    </w:p>
    <w:p w:rsidR="00B074FD" w:rsidRDefault="00B074FD" w:rsidP="00B074FD">
      <w:pPr>
        <w:jc w:val="both"/>
        <w:rPr>
          <w:lang w:val="hr-HR"/>
        </w:rPr>
      </w:pPr>
    </w:p>
    <w:p w:rsidR="00B074FD" w:rsidRDefault="00B074FD" w:rsidP="00B074FD">
      <w:pPr>
        <w:jc w:val="both"/>
        <w:rPr>
          <w:lang w:val="hr-HR"/>
        </w:rPr>
      </w:pPr>
    </w:p>
    <w:p w:rsidR="00B074FD" w:rsidRDefault="00B074FD" w:rsidP="00B074FD">
      <w:pPr>
        <w:pStyle w:val="Heading2"/>
        <w:rPr>
          <w:lang w:val="en-US"/>
        </w:rPr>
      </w:pPr>
      <w:r>
        <w:t>Konersova skala procene</w:t>
      </w:r>
    </w:p>
    <w:p w:rsidR="00B074FD" w:rsidRDefault="00B074FD" w:rsidP="00B074F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1350"/>
        <w:gridCol w:w="1350"/>
        <w:gridCol w:w="1277"/>
      </w:tblGrid>
      <w:tr w:rsidR="00B074FD" w:rsidTr="00BB286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Ponašanje</w:t>
            </w:r>
            <w:proofErr w:type="spellEnd"/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Stepen</w:t>
            </w:r>
            <w:proofErr w:type="spellEnd"/>
            <w:r>
              <w:t xml:space="preserve"> </w:t>
            </w:r>
            <w:proofErr w:type="spellStart"/>
            <w:r>
              <w:t>izraženosti</w:t>
            </w:r>
            <w:proofErr w:type="spellEnd"/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nimalo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malo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prilično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veoma</w:t>
            </w:r>
            <w:proofErr w:type="spellEnd"/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1. </w:t>
            </w:r>
            <w:proofErr w:type="spellStart"/>
            <w:r>
              <w:t>nemir</w:t>
            </w:r>
            <w:proofErr w:type="spellEnd"/>
            <w:r>
              <w:t xml:space="preserve">, </w:t>
            </w:r>
            <w:proofErr w:type="spellStart"/>
            <w:r>
              <w:t>prevelika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2. </w:t>
            </w:r>
            <w:proofErr w:type="spellStart"/>
            <w:r>
              <w:t>impulsivnost</w:t>
            </w:r>
            <w:proofErr w:type="spellEnd"/>
            <w:r>
              <w:t xml:space="preserve">, </w:t>
            </w:r>
            <w:proofErr w:type="spellStart"/>
            <w:r>
              <w:t>razdražljivost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3. </w:t>
            </w:r>
            <w:proofErr w:type="spellStart"/>
            <w:r>
              <w:t>ometa</w:t>
            </w:r>
            <w:proofErr w:type="spellEnd"/>
            <w:r>
              <w:t xml:space="preserve"> </w:t>
            </w:r>
            <w:proofErr w:type="spellStart"/>
            <w:r>
              <w:t>drugu</w:t>
            </w:r>
            <w:proofErr w:type="spellEnd"/>
            <w:r>
              <w:t xml:space="preserve"> </w:t>
            </w:r>
            <w:proofErr w:type="spellStart"/>
            <w:r>
              <w:t>decu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4. ne </w:t>
            </w:r>
            <w:proofErr w:type="spellStart"/>
            <w:r>
              <w:t>stiže</w:t>
            </w:r>
            <w:proofErr w:type="spellEnd"/>
            <w:r>
              <w:t xml:space="preserve"> da </w:t>
            </w:r>
            <w:proofErr w:type="spellStart"/>
            <w:r>
              <w:t>završi</w:t>
            </w:r>
            <w:proofErr w:type="spellEnd"/>
            <w:r>
              <w:t xml:space="preserve"> </w:t>
            </w:r>
            <w:proofErr w:type="spellStart"/>
            <w:r>
              <w:t>započeto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5. </w:t>
            </w:r>
            <w:proofErr w:type="spellStart"/>
            <w:r>
              <w:t>stalno</w:t>
            </w:r>
            <w:proofErr w:type="spellEnd"/>
            <w:r>
              <w:t xml:space="preserve"> se </w:t>
            </w:r>
            <w:proofErr w:type="spellStart"/>
            <w:r>
              <w:t>vrpolji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6. </w:t>
            </w:r>
            <w:proofErr w:type="spellStart"/>
            <w:r>
              <w:t>lako</w:t>
            </w:r>
            <w:proofErr w:type="spellEnd"/>
            <w:r>
              <w:t xml:space="preserve"> se da </w:t>
            </w:r>
            <w:proofErr w:type="spellStart"/>
            <w:r>
              <w:t>dekoncentrisati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7.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odmah</w:t>
            </w:r>
            <w:proofErr w:type="spellEnd"/>
            <w:r>
              <w:t xml:space="preserve"> </w:t>
            </w:r>
            <w:proofErr w:type="spellStart"/>
            <w:r>
              <w:t>zadovoljiti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8. </w:t>
            </w:r>
            <w:proofErr w:type="spellStart"/>
            <w:r>
              <w:t>često</w:t>
            </w:r>
            <w:proofErr w:type="spellEnd"/>
            <w:r>
              <w:t xml:space="preserve"> I </w:t>
            </w:r>
            <w:proofErr w:type="spellStart"/>
            <w:r>
              <w:t>lako</w:t>
            </w:r>
            <w:proofErr w:type="spellEnd"/>
            <w:r>
              <w:t xml:space="preserve"> se </w:t>
            </w:r>
            <w:proofErr w:type="spellStart"/>
            <w:r>
              <w:t>zaplače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9. </w:t>
            </w:r>
            <w:proofErr w:type="spellStart"/>
            <w:r>
              <w:t>brzo</w:t>
            </w:r>
            <w:proofErr w:type="spellEnd"/>
            <w:r>
              <w:t xml:space="preserve"> I </w:t>
            </w:r>
            <w:proofErr w:type="spellStart"/>
            <w:r>
              <w:t>drastično</w:t>
            </w:r>
            <w:proofErr w:type="spellEnd"/>
            <w:r>
              <w:t xml:space="preserve"> </w:t>
            </w:r>
            <w:proofErr w:type="spellStart"/>
            <w:r>
              <w:t>menja</w:t>
            </w:r>
            <w:proofErr w:type="spellEnd"/>
            <w:r>
              <w:t xml:space="preserve"> </w:t>
            </w:r>
            <w:proofErr w:type="spellStart"/>
            <w:r>
              <w:t>raspoloženje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10. </w:t>
            </w:r>
            <w:proofErr w:type="spellStart"/>
            <w:r>
              <w:t>burno</w:t>
            </w:r>
            <w:proofErr w:type="spellEnd"/>
            <w:r>
              <w:t xml:space="preserve"> </w:t>
            </w:r>
            <w:proofErr w:type="spellStart"/>
            <w:r>
              <w:t>emocionalno</w:t>
            </w:r>
            <w:proofErr w:type="spellEnd"/>
            <w:r>
              <w:t xml:space="preserve"> </w:t>
            </w:r>
            <w:proofErr w:type="spellStart"/>
            <w:r>
              <w:t>reaguje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>3</w:t>
            </w:r>
          </w:p>
        </w:tc>
      </w:tr>
    </w:tbl>
    <w:p w:rsidR="00B074FD" w:rsidRDefault="00B074FD" w:rsidP="00B074FD">
      <w:pPr>
        <w:jc w:val="both"/>
        <w:rPr>
          <w:szCs w:val="20"/>
        </w:rPr>
      </w:pPr>
    </w:p>
    <w:p w:rsidR="00B074FD" w:rsidRDefault="00B074FD" w:rsidP="00B074FD">
      <w:pPr>
        <w:jc w:val="both"/>
        <w:rPr>
          <w:lang w:val="hr-HR"/>
        </w:rPr>
      </w:pPr>
    </w:p>
    <w:p w:rsidR="00B074FD" w:rsidRDefault="00B074FD" w:rsidP="00B074F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30"/>
        <w:gridCol w:w="1350"/>
        <w:gridCol w:w="1350"/>
        <w:gridCol w:w="1277"/>
      </w:tblGrid>
      <w:tr w:rsidR="00B074FD" w:rsidTr="00BB2863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Ponašanje</w:t>
            </w:r>
            <w:proofErr w:type="spellEnd"/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Stepen</w:t>
            </w:r>
            <w:proofErr w:type="spellEnd"/>
            <w:r>
              <w:t xml:space="preserve"> </w:t>
            </w:r>
            <w:proofErr w:type="spellStart"/>
            <w:r>
              <w:t>izraženosti</w:t>
            </w:r>
            <w:proofErr w:type="spellEnd"/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nimalo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malo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prilično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proofErr w:type="spellStart"/>
            <w:r>
              <w:t>veoma</w:t>
            </w:r>
            <w:proofErr w:type="spellEnd"/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1. </w:t>
            </w:r>
            <w:proofErr w:type="spellStart"/>
            <w:r>
              <w:t>nemir</w:t>
            </w:r>
            <w:proofErr w:type="spellEnd"/>
            <w:r>
              <w:t xml:space="preserve">, </w:t>
            </w:r>
            <w:proofErr w:type="spellStart"/>
            <w:r>
              <w:t>prevelika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2. </w:t>
            </w:r>
            <w:proofErr w:type="spellStart"/>
            <w:r>
              <w:t>impulsivnost</w:t>
            </w:r>
            <w:proofErr w:type="spellEnd"/>
            <w:r>
              <w:t xml:space="preserve">, </w:t>
            </w:r>
            <w:proofErr w:type="spellStart"/>
            <w:r>
              <w:t>razdražljivost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lastRenderedPageBreak/>
              <w:t xml:space="preserve">3. </w:t>
            </w:r>
            <w:proofErr w:type="spellStart"/>
            <w:r>
              <w:t>ometa</w:t>
            </w:r>
            <w:proofErr w:type="spellEnd"/>
            <w:r>
              <w:t xml:space="preserve"> </w:t>
            </w:r>
            <w:proofErr w:type="spellStart"/>
            <w:r>
              <w:t>drugu</w:t>
            </w:r>
            <w:proofErr w:type="spellEnd"/>
            <w:r>
              <w:t xml:space="preserve"> </w:t>
            </w:r>
            <w:proofErr w:type="spellStart"/>
            <w:r>
              <w:t>decu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4. ne </w:t>
            </w:r>
            <w:proofErr w:type="spellStart"/>
            <w:r>
              <w:t>stiže</w:t>
            </w:r>
            <w:proofErr w:type="spellEnd"/>
            <w:r>
              <w:t xml:space="preserve"> da </w:t>
            </w:r>
            <w:proofErr w:type="spellStart"/>
            <w:r>
              <w:t>završi</w:t>
            </w:r>
            <w:proofErr w:type="spellEnd"/>
            <w:r>
              <w:t xml:space="preserve"> </w:t>
            </w:r>
            <w:proofErr w:type="spellStart"/>
            <w:r>
              <w:t>započeto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5. </w:t>
            </w:r>
            <w:proofErr w:type="spellStart"/>
            <w:r>
              <w:t>stalno</w:t>
            </w:r>
            <w:proofErr w:type="spellEnd"/>
            <w:r>
              <w:t xml:space="preserve"> se </w:t>
            </w:r>
            <w:proofErr w:type="spellStart"/>
            <w:r>
              <w:t>vrpolji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6. </w:t>
            </w:r>
            <w:proofErr w:type="spellStart"/>
            <w:r>
              <w:t>lako</w:t>
            </w:r>
            <w:proofErr w:type="spellEnd"/>
            <w:r>
              <w:t xml:space="preserve"> se da </w:t>
            </w:r>
            <w:proofErr w:type="spellStart"/>
            <w:r>
              <w:t>dekoncentrisati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7.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mora</w:t>
            </w:r>
            <w:proofErr w:type="spellEnd"/>
            <w:r>
              <w:t xml:space="preserve"> </w:t>
            </w:r>
            <w:proofErr w:type="spellStart"/>
            <w:r>
              <w:t>odmah</w:t>
            </w:r>
            <w:proofErr w:type="spellEnd"/>
            <w:r>
              <w:t xml:space="preserve"> </w:t>
            </w:r>
            <w:proofErr w:type="spellStart"/>
            <w:r>
              <w:t>zadovoljiti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8. </w:t>
            </w:r>
            <w:proofErr w:type="spellStart"/>
            <w:r>
              <w:t>često</w:t>
            </w:r>
            <w:proofErr w:type="spellEnd"/>
            <w:r>
              <w:t xml:space="preserve"> I </w:t>
            </w:r>
            <w:proofErr w:type="spellStart"/>
            <w:r>
              <w:t>lako</w:t>
            </w:r>
            <w:proofErr w:type="spellEnd"/>
            <w:r>
              <w:t xml:space="preserve"> se </w:t>
            </w:r>
            <w:proofErr w:type="spellStart"/>
            <w:r>
              <w:t>zaplače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9. </w:t>
            </w:r>
            <w:proofErr w:type="spellStart"/>
            <w:r>
              <w:t>brzo</w:t>
            </w:r>
            <w:proofErr w:type="spellEnd"/>
            <w:r>
              <w:t xml:space="preserve"> I </w:t>
            </w:r>
            <w:proofErr w:type="spellStart"/>
            <w:r>
              <w:t>drastično</w:t>
            </w:r>
            <w:proofErr w:type="spellEnd"/>
            <w:r>
              <w:t xml:space="preserve"> </w:t>
            </w:r>
            <w:proofErr w:type="spellStart"/>
            <w:r>
              <w:t>menja</w:t>
            </w:r>
            <w:proofErr w:type="spellEnd"/>
            <w:r>
              <w:t xml:space="preserve"> </w:t>
            </w:r>
            <w:proofErr w:type="spellStart"/>
            <w:r>
              <w:t>raspoloženje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  <w:tr w:rsidR="00B074FD" w:rsidTr="00BB286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  <w:r>
              <w:t xml:space="preserve">10. </w:t>
            </w:r>
            <w:proofErr w:type="spellStart"/>
            <w:r>
              <w:t>burno</w:t>
            </w:r>
            <w:proofErr w:type="spellEnd"/>
            <w:r>
              <w:t xml:space="preserve"> </w:t>
            </w:r>
            <w:proofErr w:type="spellStart"/>
            <w:r>
              <w:t>emocionalno</w:t>
            </w:r>
            <w:proofErr w:type="spellEnd"/>
            <w:r>
              <w:t xml:space="preserve"> </w:t>
            </w:r>
            <w:proofErr w:type="spellStart"/>
            <w:r>
              <w:t>reaguje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FD" w:rsidRDefault="00B074FD" w:rsidP="00BB2863">
            <w:pPr>
              <w:jc w:val="both"/>
            </w:pPr>
          </w:p>
        </w:tc>
      </w:tr>
    </w:tbl>
    <w:p w:rsidR="00B074FD" w:rsidRDefault="00B074FD" w:rsidP="00B074FD">
      <w:pPr>
        <w:jc w:val="both"/>
        <w:rPr>
          <w:szCs w:val="20"/>
        </w:rPr>
      </w:pPr>
    </w:p>
    <w:p w:rsidR="00B074FD" w:rsidRDefault="00B074FD" w:rsidP="00B074FD">
      <w:pPr>
        <w:jc w:val="both"/>
        <w:rPr>
          <w:lang w:val="hr-HR"/>
        </w:rPr>
      </w:pPr>
    </w:p>
    <w:p w:rsidR="00B038FD" w:rsidRDefault="00B038FD"/>
    <w:sectPr w:rsidR="00B0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8F"/>
    <w:rsid w:val="00B038FD"/>
    <w:rsid w:val="00B074FD"/>
    <w:rsid w:val="00B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4FD"/>
    <w:pPr>
      <w:keepNext/>
      <w:outlineLvl w:val="0"/>
    </w:pPr>
    <w:rPr>
      <w:i/>
      <w:iCs/>
      <w:noProof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074FD"/>
    <w:pPr>
      <w:keepNext/>
      <w:jc w:val="both"/>
      <w:outlineLvl w:val="1"/>
    </w:pPr>
    <w:rPr>
      <w:b/>
      <w:bCs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4FD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074FD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B074FD"/>
    <w:pPr>
      <w:jc w:val="both"/>
    </w:pPr>
    <w:rPr>
      <w:noProof/>
      <w:lang w:val="sr-Latn-CS"/>
    </w:rPr>
  </w:style>
  <w:style w:type="character" w:customStyle="1" w:styleId="BodyTextChar">
    <w:name w:val="Body Text Char"/>
    <w:basedOn w:val="DefaultParagraphFont"/>
    <w:link w:val="BodyText"/>
    <w:rsid w:val="00B074FD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B074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074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74FD"/>
    <w:pPr>
      <w:keepNext/>
      <w:outlineLvl w:val="0"/>
    </w:pPr>
    <w:rPr>
      <w:i/>
      <w:iCs/>
      <w:noProof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074FD"/>
    <w:pPr>
      <w:keepNext/>
      <w:jc w:val="both"/>
      <w:outlineLvl w:val="1"/>
    </w:pPr>
    <w:rPr>
      <w:b/>
      <w:bCs/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74FD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074FD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B074FD"/>
    <w:pPr>
      <w:jc w:val="both"/>
    </w:pPr>
    <w:rPr>
      <w:noProof/>
      <w:lang w:val="sr-Latn-CS"/>
    </w:rPr>
  </w:style>
  <w:style w:type="character" w:customStyle="1" w:styleId="BodyTextChar">
    <w:name w:val="Body Text Char"/>
    <w:basedOn w:val="DefaultParagraphFont"/>
    <w:link w:val="BodyText"/>
    <w:rsid w:val="00B074FD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B074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07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2018-11-20T13:44:00Z</dcterms:created>
  <dcterms:modified xsi:type="dcterms:W3CDTF">2018-11-20T13:45:00Z</dcterms:modified>
</cp:coreProperties>
</file>